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788"/>
        <w:gridCol w:w="3408"/>
      </w:tblGrid>
      <w:tr w:rsidR="00BF29FA" w:rsidRPr="00BF29FA" w:rsidTr="00BF29FA">
        <w:tc>
          <w:tcPr>
            <w:tcW w:w="0" w:type="auto"/>
            <w:shd w:val="clear" w:color="auto" w:fill="FFFFFF"/>
            <w:vAlign w:val="center"/>
            <w:hideMark/>
          </w:tcPr>
          <w:p w:rsidR="00BF29FA" w:rsidRPr="00BF29FA" w:rsidRDefault="00BF29FA" w:rsidP="00BF29FA">
            <w:pPr>
              <w:spacing w:after="150" w:line="240" w:lineRule="auto"/>
              <w:rPr>
                <w:rFonts w:ascii="Arial" w:eastAsia="Times New Roman" w:hAnsi="Arial" w:cs="Arial"/>
                <w:color w:val="4D4E53"/>
                <w:sz w:val="18"/>
                <w:szCs w:val="18"/>
                <w:lang w:eastAsia="tr-TR"/>
              </w:rPr>
            </w:pPr>
            <w:r w:rsidRPr="00BF29FA">
              <w:rPr>
                <w:rFonts w:ascii="Arial" w:eastAsia="Times New Roman" w:hAnsi="Arial" w:cs="Arial"/>
                <w:color w:val="4D4E53"/>
                <w:sz w:val="18"/>
                <w:szCs w:val="18"/>
                <w:lang w:eastAsia="tr-TR"/>
              </w:rPr>
              <w:t>21 Mart 2018 ÇARŞAMBA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29FA" w:rsidRPr="00BF29FA" w:rsidRDefault="00BF29FA" w:rsidP="00BF29F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D4E53"/>
                <w:sz w:val="18"/>
                <w:szCs w:val="18"/>
                <w:lang w:eastAsia="tr-TR"/>
              </w:rPr>
            </w:pPr>
            <w:r w:rsidRPr="00BF29FA">
              <w:rPr>
                <w:rFonts w:ascii="inherit" w:eastAsia="Times New Roman" w:hAnsi="inherit" w:cs="Arial"/>
                <w:b/>
                <w:bCs/>
                <w:color w:val="9B59B6"/>
                <w:sz w:val="18"/>
                <w:szCs w:val="18"/>
                <w:lang w:eastAsia="tr-TR"/>
              </w:rPr>
              <w:t>Resmî Gazete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29FA" w:rsidRPr="00BF29FA" w:rsidRDefault="00BF29FA" w:rsidP="00BF29FA">
            <w:pPr>
              <w:spacing w:after="150" w:line="240" w:lineRule="auto"/>
              <w:rPr>
                <w:rFonts w:ascii="Arial" w:eastAsia="Times New Roman" w:hAnsi="Arial" w:cs="Arial"/>
                <w:color w:val="4D4E53"/>
                <w:sz w:val="18"/>
                <w:szCs w:val="18"/>
                <w:lang w:eastAsia="tr-TR"/>
              </w:rPr>
            </w:pPr>
            <w:r w:rsidRPr="00BF29FA">
              <w:rPr>
                <w:rFonts w:ascii="Arial" w:eastAsia="Times New Roman" w:hAnsi="Arial" w:cs="Arial"/>
                <w:color w:val="4D4E53"/>
                <w:sz w:val="18"/>
                <w:szCs w:val="18"/>
                <w:lang w:eastAsia="tr-TR"/>
              </w:rPr>
              <w:t xml:space="preserve">                    </w:t>
            </w:r>
            <w:proofErr w:type="gramStart"/>
            <w:r w:rsidRPr="00BF29FA">
              <w:rPr>
                <w:rFonts w:ascii="Arial" w:eastAsia="Times New Roman" w:hAnsi="Arial" w:cs="Arial"/>
                <w:color w:val="4D4E53"/>
                <w:sz w:val="18"/>
                <w:szCs w:val="18"/>
                <w:lang w:eastAsia="tr-TR"/>
              </w:rPr>
              <w:t>Sayı : 30367</w:t>
            </w:r>
            <w:proofErr w:type="gramEnd"/>
          </w:p>
        </w:tc>
      </w:tr>
      <w:tr w:rsidR="00BF29FA" w:rsidRPr="00BF29FA" w:rsidTr="00BF29FA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F29FA" w:rsidRPr="00BF29FA" w:rsidRDefault="00BF29FA" w:rsidP="00BF29F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D4E53"/>
                <w:sz w:val="18"/>
                <w:szCs w:val="18"/>
                <w:lang w:eastAsia="tr-TR"/>
              </w:rPr>
            </w:pPr>
            <w:r w:rsidRPr="00BF29FA">
              <w:rPr>
                <w:rFonts w:ascii="inherit" w:eastAsia="Times New Roman" w:hAnsi="inherit" w:cs="Arial"/>
                <w:b/>
                <w:bCs/>
                <w:color w:val="3498DB"/>
                <w:sz w:val="18"/>
                <w:szCs w:val="18"/>
                <w:lang w:eastAsia="tr-TR"/>
              </w:rPr>
              <w:t>TEBLİĞ</w:t>
            </w:r>
          </w:p>
        </w:tc>
      </w:tr>
    </w:tbl>
    <w:p w:rsidR="00BF29FA" w:rsidRPr="00BF29FA" w:rsidRDefault="00BF29FA" w:rsidP="00BF29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Arial" w:eastAsia="Times New Roman" w:hAnsi="Arial" w:cs="Arial"/>
          <w:color w:val="4D4E53"/>
          <w:sz w:val="18"/>
          <w:szCs w:val="18"/>
          <w:u w:val="single"/>
          <w:lang w:eastAsia="tr-TR"/>
        </w:rPr>
        <w:t>Sosyal Güvenlik Kurumu Başkanlığından</w:t>
      </w:r>
    </w:p>
    <w:p w:rsidR="00BF29FA" w:rsidRPr="00BF29FA" w:rsidRDefault="00BF29FA" w:rsidP="00BF29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inherit" w:eastAsia="Times New Roman" w:hAnsi="inherit" w:cs="Arial"/>
          <w:b/>
          <w:bCs/>
          <w:color w:val="4D4E53"/>
          <w:sz w:val="18"/>
          <w:szCs w:val="18"/>
          <w:lang w:eastAsia="tr-TR"/>
        </w:rPr>
        <w:t>SAĞLIK HİZMETLERİ FİYATLANDIRMA KOMİSYONU KARARI</w:t>
      </w:r>
    </w:p>
    <w:p w:rsidR="00BF29FA" w:rsidRPr="00BF29FA" w:rsidRDefault="00BF29FA" w:rsidP="00BF2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Verdana" w:eastAsia="Times New Roman" w:hAnsi="Verdana" w:cs="Arial"/>
          <w:b/>
          <w:bCs/>
          <w:color w:val="4D4E53"/>
          <w:sz w:val="18"/>
          <w:szCs w:val="18"/>
          <w:u w:val="single"/>
          <w:lang w:eastAsia="tr-TR"/>
        </w:rPr>
        <w:t>Karar </w:t>
      </w:r>
      <w:proofErr w:type="gramStart"/>
      <w:r w:rsidRPr="00BF29FA">
        <w:rPr>
          <w:rFonts w:ascii="Verdana" w:eastAsia="Times New Roman" w:hAnsi="Verdana" w:cs="Arial"/>
          <w:b/>
          <w:bCs/>
          <w:color w:val="4D4E53"/>
          <w:sz w:val="18"/>
          <w:szCs w:val="18"/>
          <w:u w:val="single"/>
          <w:lang w:eastAsia="tr-TR"/>
        </w:rPr>
        <w:t>No : 2017</w:t>
      </w:r>
      <w:proofErr w:type="gramEnd"/>
      <w:r w:rsidRPr="00BF29FA">
        <w:rPr>
          <w:rFonts w:ascii="Verdana" w:eastAsia="Times New Roman" w:hAnsi="Verdana" w:cs="Arial"/>
          <w:b/>
          <w:bCs/>
          <w:color w:val="4D4E53"/>
          <w:sz w:val="18"/>
          <w:szCs w:val="18"/>
          <w:u w:val="single"/>
          <w:lang w:eastAsia="tr-TR"/>
        </w:rPr>
        <w:t>/10</w:t>
      </w:r>
    </w:p>
    <w:p w:rsidR="00BF29FA" w:rsidRPr="00BF29FA" w:rsidRDefault="00BF29FA" w:rsidP="00BF2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5510 sayılı Sosyal Sigortalar ve Genel Sağlık Sigortası Kanunu gereği oluşturulan Sağlık Hizmetleri Fiyatlandırma Komisyonu </w:t>
      </w:r>
      <w:proofErr w:type="gram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26/12/2017</w:t>
      </w:r>
      <w:proofErr w:type="gramEnd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tarihinde toplanarak aşağıdaki kararları almıştır.</w:t>
      </w:r>
    </w:p>
    <w:p w:rsidR="00BF29FA" w:rsidRPr="00BF29FA" w:rsidRDefault="00BF29FA" w:rsidP="00BF2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Arial" w:eastAsia="Times New Roman" w:hAnsi="Arial" w:cs="Arial"/>
          <w:color w:val="4D4E53"/>
          <w:sz w:val="18"/>
          <w:szCs w:val="18"/>
          <w:lang w:eastAsia="tr-TR"/>
        </w:rPr>
        <w:t> </w:t>
      </w:r>
    </w:p>
    <w:p w:rsidR="00BF29FA" w:rsidRPr="00BF29FA" w:rsidRDefault="00BF29FA" w:rsidP="00BF2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inherit" w:eastAsia="Times New Roman" w:hAnsi="inherit" w:cs="Arial"/>
          <w:b/>
          <w:bCs/>
          <w:color w:val="4D4E53"/>
          <w:sz w:val="18"/>
          <w:szCs w:val="18"/>
          <w:lang w:eastAsia="tr-TR"/>
        </w:rPr>
        <w:t>MADDE 1 –</w:t>
      </w:r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Sağlık Uygulama Tebliği eki “EK-3/P </w:t>
      </w:r>
      <w:proofErr w:type="spell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Nefroloji</w:t>
      </w:r>
      <w:proofErr w:type="spellEnd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Branşına Ait Tıbbi Malzemeler” Listesinde yer alan NF1035 ve NF1036 SUT kodlu tıbbi malzemeler; SUT eki “EK-3/A BİRDEN FAZLA BRANŞTA KULLANILAN TIBBİ MALZEMELER” Listesinde yer alan OR2260 ve OR2280 SUT kodlu tıbbi malzemeler ile aynı işleve sahip olduğundan, NF1035 ve NF1036 SUT kodlu tıbbi malzemelerin “EK-3/P </w:t>
      </w:r>
      <w:proofErr w:type="spell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Nefroloji</w:t>
      </w:r>
      <w:proofErr w:type="spellEnd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Branşına Ait Tıbbi Malzemeler” Listesinden çıkarılmasına oybirliği </w:t>
      </w:r>
      <w:proofErr w:type="gram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ile,</w:t>
      </w:r>
      <w:proofErr w:type="gramEnd"/>
    </w:p>
    <w:p w:rsidR="00BF29FA" w:rsidRPr="00BF29FA" w:rsidRDefault="00BF29FA" w:rsidP="00BF2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Arial" w:eastAsia="Times New Roman" w:hAnsi="Arial" w:cs="Arial"/>
          <w:color w:val="4D4E53"/>
          <w:sz w:val="18"/>
          <w:szCs w:val="18"/>
          <w:lang w:eastAsia="tr-TR"/>
        </w:rPr>
        <w:t> </w:t>
      </w:r>
    </w:p>
    <w:p w:rsidR="00BF29FA" w:rsidRPr="00BF29FA" w:rsidRDefault="00BF29FA" w:rsidP="00BF2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inherit" w:eastAsia="Times New Roman" w:hAnsi="inherit" w:cs="Arial"/>
          <w:b/>
          <w:bCs/>
          <w:color w:val="4D4E53"/>
          <w:sz w:val="18"/>
          <w:szCs w:val="18"/>
          <w:lang w:eastAsia="tr-TR"/>
        </w:rPr>
        <w:t>MADDE 2 –</w:t>
      </w:r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SUT eki EK-2/B Listesine aşağıdaki şekilde bazı yeni işlem kodlarının eklenmesi ve bazı işlem kodlarında işlem adı değişikliği yapılmasına oybirliği </w:t>
      </w:r>
      <w:proofErr w:type="gram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ile,</w:t>
      </w:r>
      <w:proofErr w:type="gramEnd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</w:t>
      </w:r>
    </w:p>
    <w:p w:rsidR="00BF29FA" w:rsidRPr="00BF29FA" w:rsidRDefault="00BF29FA" w:rsidP="00BF2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Arial" w:eastAsia="Times New Roman" w:hAnsi="Arial" w:cs="Arial"/>
          <w:color w:val="4D4E53"/>
          <w:sz w:val="18"/>
          <w:szCs w:val="18"/>
          <w:lang w:eastAsia="tr-TR"/>
        </w:rPr>
        <w:t> </w:t>
      </w:r>
    </w:p>
    <w:p w:rsidR="00BF29FA" w:rsidRPr="00BF29FA" w:rsidRDefault="00BF29FA" w:rsidP="00BF29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Verdana" w:eastAsia="Times New Roman" w:hAnsi="Verdana" w:cs="Arial"/>
          <w:noProof/>
          <w:color w:val="4D4E53"/>
          <w:sz w:val="18"/>
          <w:szCs w:val="18"/>
          <w:lang w:eastAsia="tr-TR"/>
        </w:rPr>
        <w:drawing>
          <wp:inline distT="0" distB="0" distL="0" distR="0" wp14:anchorId="29910C81" wp14:editId="7720D716">
            <wp:extent cx="4429125" cy="4238625"/>
            <wp:effectExtent l="0" t="0" r="9525" b="9525"/>
            <wp:docPr id="14" name="Resim 14" descr="http://www.resmigazete.gov.tr/eskiler/2018/03/20180321-9_dosyalar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esmigazete.gov.tr/eskiler/2018/03/20180321-9_dosyalar/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9FA" w:rsidRPr="00BF29FA" w:rsidRDefault="00BF29FA" w:rsidP="00BF29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Arial" w:eastAsia="Times New Roman" w:hAnsi="Arial" w:cs="Arial"/>
          <w:color w:val="4D4E53"/>
          <w:sz w:val="18"/>
          <w:szCs w:val="18"/>
          <w:lang w:eastAsia="tr-TR"/>
        </w:rPr>
        <w:t> </w:t>
      </w:r>
    </w:p>
    <w:p w:rsidR="00BF29FA" w:rsidRPr="00BF29FA" w:rsidRDefault="00BF29FA" w:rsidP="00BF2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inherit" w:eastAsia="Times New Roman" w:hAnsi="inherit" w:cs="Arial"/>
          <w:b/>
          <w:bCs/>
          <w:color w:val="4D4E53"/>
          <w:sz w:val="18"/>
          <w:szCs w:val="18"/>
          <w:lang w:eastAsia="tr-TR"/>
        </w:rPr>
        <w:t>MADDE 3 –</w:t>
      </w:r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SUT eki EK-2/C Listesine aşağıdaki şekilde bazı yeni işlem kodlarının eklenmesi, bazı işlem kodlarında fiyat artışı yapılması ve bazı işlem kodlarında işlem adı değişikliği yapılmasına oybirliği </w:t>
      </w:r>
      <w:proofErr w:type="gram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ile,</w:t>
      </w:r>
      <w:proofErr w:type="gramEnd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</w:t>
      </w:r>
    </w:p>
    <w:p w:rsidR="00BF29FA" w:rsidRPr="00BF29FA" w:rsidRDefault="00BF29FA" w:rsidP="00BF2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Arial" w:eastAsia="Times New Roman" w:hAnsi="Arial" w:cs="Arial"/>
          <w:color w:val="4D4E53"/>
          <w:sz w:val="18"/>
          <w:szCs w:val="18"/>
          <w:lang w:eastAsia="tr-TR"/>
        </w:rPr>
        <w:t> </w:t>
      </w:r>
    </w:p>
    <w:p w:rsidR="00BF29FA" w:rsidRPr="00BF29FA" w:rsidRDefault="00BF29FA" w:rsidP="00BF29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Verdana" w:eastAsia="Times New Roman" w:hAnsi="Verdana" w:cs="Arial"/>
          <w:noProof/>
          <w:color w:val="4D4E53"/>
          <w:sz w:val="18"/>
          <w:szCs w:val="18"/>
          <w:lang w:eastAsia="tr-TR"/>
        </w:rPr>
        <w:lastRenderedPageBreak/>
        <w:drawing>
          <wp:inline distT="0" distB="0" distL="0" distR="0" wp14:anchorId="3C998708" wp14:editId="74B36A34">
            <wp:extent cx="4429125" cy="1990725"/>
            <wp:effectExtent l="0" t="0" r="9525" b="9525"/>
            <wp:docPr id="15" name="Resim 15" descr="http://www.resmigazete.gov.tr/eskiler/2018/03/20180321-9_dosyalar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smigazete.gov.tr/eskiler/2018/03/20180321-9_dosyalar/image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FA" w:rsidRPr="00BF29FA" w:rsidRDefault="00BF29FA" w:rsidP="00BF29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Arial" w:eastAsia="Times New Roman" w:hAnsi="Arial" w:cs="Arial"/>
          <w:color w:val="4D4E53"/>
          <w:sz w:val="18"/>
          <w:szCs w:val="18"/>
          <w:lang w:eastAsia="tr-TR"/>
        </w:rPr>
        <w:t> </w:t>
      </w:r>
    </w:p>
    <w:p w:rsidR="00BF29FA" w:rsidRPr="00BF29FA" w:rsidRDefault="00BF29FA" w:rsidP="00BF2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inherit" w:eastAsia="Times New Roman" w:hAnsi="inherit" w:cs="Arial"/>
          <w:b/>
          <w:bCs/>
          <w:color w:val="4D4E53"/>
          <w:sz w:val="18"/>
          <w:szCs w:val="18"/>
          <w:lang w:eastAsia="tr-TR"/>
        </w:rPr>
        <w:t>MADDE 4 –</w:t>
      </w:r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Farklı bir etken madde ile tedavi protokolü değişikliği gerekmeyen, “</w:t>
      </w:r>
      <w:proofErr w:type="spell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Imnovid</w:t>
      </w:r>
      <w:proofErr w:type="spellEnd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4 mg Sert 21 Kapsül” isimli ilacı kullanmış ve fayda görmüş ancak yan etki veya </w:t>
      </w:r>
      <w:proofErr w:type="spell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toksisite</w:t>
      </w:r>
      <w:proofErr w:type="spellEnd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nedeniyle düşük doza geçilmesi gerekli görülen </w:t>
      </w:r>
      <w:proofErr w:type="spell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Multiple</w:t>
      </w:r>
      <w:proofErr w:type="spellEnd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</w:t>
      </w:r>
      <w:proofErr w:type="spell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Myelom</w:t>
      </w:r>
      <w:proofErr w:type="spellEnd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tanılı hastalarla sınırlı olmak üzere “</w:t>
      </w:r>
      <w:proofErr w:type="spell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Imnovid</w:t>
      </w:r>
      <w:proofErr w:type="spellEnd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1 mg Sert 21 Kapsül, </w:t>
      </w:r>
      <w:proofErr w:type="spell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Imnovid</w:t>
      </w:r>
      <w:proofErr w:type="spellEnd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2 mg Sert 21 Kapsül, </w:t>
      </w:r>
      <w:proofErr w:type="spell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Imnovid</w:t>
      </w:r>
      <w:proofErr w:type="spellEnd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3 mg Sert 21 Kapsül” isimli ilaçların; ara ödemeye alınmasına oybirliği </w:t>
      </w:r>
      <w:proofErr w:type="gram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ile,</w:t>
      </w:r>
      <w:proofErr w:type="gramEnd"/>
    </w:p>
    <w:p w:rsidR="00BF29FA" w:rsidRPr="00BF29FA" w:rsidRDefault="00BF29FA" w:rsidP="00BF2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Arial" w:eastAsia="Times New Roman" w:hAnsi="Arial" w:cs="Arial"/>
          <w:color w:val="4D4E53"/>
          <w:sz w:val="18"/>
          <w:szCs w:val="18"/>
          <w:lang w:eastAsia="tr-TR"/>
        </w:rPr>
        <w:t> </w:t>
      </w:r>
    </w:p>
    <w:p w:rsidR="00BF29FA" w:rsidRPr="00BF29FA" w:rsidRDefault="00BF29FA" w:rsidP="00BF2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inherit" w:eastAsia="Times New Roman" w:hAnsi="inherit" w:cs="Arial"/>
          <w:b/>
          <w:bCs/>
          <w:color w:val="4D4E53"/>
          <w:sz w:val="18"/>
          <w:szCs w:val="18"/>
          <w:lang w:eastAsia="tr-TR"/>
        </w:rPr>
        <w:t>MADDE 5 –</w:t>
      </w:r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“</w:t>
      </w:r>
      <w:proofErr w:type="spell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Kuvan</w:t>
      </w:r>
      <w:proofErr w:type="spellEnd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 100 Mg 30 Tablet” ile “</w:t>
      </w:r>
      <w:proofErr w:type="spell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Diterin</w:t>
      </w:r>
      <w:proofErr w:type="spellEnd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 xml:space="preserve"> 100 Mg Dağılabilir Tablet” isimli ilaçların geri ödeme kapsamına alınmasına oybirliği </w:t>
      </w:r>
      <w:proofErr w:type="gram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ile,</w:t>
      </w:r>
      <w:proofErr w:type="gramEnd"/>
    </w:p>
    <w:p w:rsidR="00BF29FA" w:rsidRPr="00BF29FA" w:rsidRDefault="00BF29FA" w:rsidP="00BF2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 xml:space="preserve">Bu kararların 1, 2, 3 ve 5 inci maddelerinin yayımlanacak olan Sosyal Güvenlik Kurumu Sağlık Uygulama Tebliğinde Değişiklik Yapılmasına Dair Tebliğ’de belirtilen tarihte, 4 üncü  maddesinin  Resmî </w:t>
      </w:r>
      <w:proofErr w:type="spell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Gazete’de</w:t>
      </w:r>
      <w:proofErr w:type="spellEnd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 xml:space="preserve"> yayımlandığı tarihte yürürlüğe girmesine oybirliği </w:t>
      </w:r>
      <w:proofErr w:type="gramStart"/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ile,</w:t>
      </w:r>
      <w:proofErr w:type="gramEnd"/>
    </w:p>
    <w:p w:rsidR="00BF29FA" w:rsidRPr="00BF29FA" w:rsidRDefault="00BF29FA" w:rsidP="00BF2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Verdana" w:eastAsia="Times New Roman" w:hAnsi="Verdana" w:cs="Arial"/>
          <w:color w:val="4D4E53"/>
          <w:sz w:val="18"/>
          <w:szCs w:val="18"/>
          <w:lang w:eastAsia="tr-TR"/>
        </w:rPr>
        <w:t>Karar verilmiştir.</w:t>
      </w:r>
    </w:p>
    <w:p w:rsidR="00BF29FA" w:rsidRPr="00BF29FA" w:rsidRDefault="00BF29FA" w:rsidP="00BF29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E53"/>
          <w:sz w:val="18"/>
          <w:szCs w:val="18"/>
          <w:lang w:eastAsia="tr-TR"/>
        </w:rPr>
      </w:pPr>
      <w:r w:rsidRPr="00BF29FA">
        <w:rPr>
          <w:rFonts w:ascii="Arial" w:eastAsia="Times New Roman" w:hAnsi="Arial" w:cs="Arial"/>
          <w:color w:val="4D4E53"/>
          <w:sz w:val="18"/>
          <w:szCs w:val="18"/>
          <w:lang w:eastAsia="tr-TR"/>
        </w:rPr>
        <w:t> </w:t>
      </w:r>
    </w:p>
    <w:p w:rsidR="00524021" w:rsidRDefault="00524021"/>
    <w:sectPr w:rsidR="0052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EE"/>
    <w:rsid w:val="00122CEE"/>
    <w:rsid w:val="00524021"/>
    <w:rsid w:val="00B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C059C-EBDC-4AF4-A7E9-741149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2018-03-21T09:49:00Z</dcterms:created>
  <dcterms:modified xsi:type="dcterms:W3CDTF">2018-03-21T09:50:00Z</dcterms:modified>
</cp:coreProperties>
</file>