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97" w:rsidRDefault="009E7A97" w:rsidP="009E7A97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inherit" w:hAnsi="inherit"/>
          <w:color w:val="000000"/>
          <w:sz w:val="18"/>
          <w:szCs w:val="18"/>
        </w:rPr>
        <w:t>T.C.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SOSYAL GÜVENLİK KURUMU BAŞKANLIĞI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Genel Sağlık Sigortası Genel Müdürlüğü</w:t>
      </w:r>
    </w:p>
    <w:p w:rsidR="009E7A97" w:rsidRDefault="009E7A97" w:rsidP="009E7A97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inherit" w:hAnsi="inherit"/>
          <w:color w:val="000000"/>
          <w:sz w:val="18"/>
          <w:szCs w:val="18"/>
        </w:rPr>
        <w:t>DUYURU</w:t>
      </w:r>
    </w:p>
    <w:p w:rsidR="009E7A97" w:rsidRDefault="009E7A97" w:rsidP="009E7A97">
      <w:pPr>
        <w:pStyle w:val="NormalWeb"/>
        <w:shd w:val="clear" w:color="auto" w:fill="FFFFFF"/>
        <w:spacing w:before="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Gl"/>
          <w:rFonts w:ascii="inherit" w:hAnsi="inherit"/>
          <w:color w:val="000000"/>
          <w:sz w:val="18"/>
          <w:szCs w:val="18"/>
        </w:rPr>
        <w:t>               </w:t>
      </w:r>
      <w:r>
        <w:rPr>
          <w:rStyle w:val="apple-converted-space"/>
          <w:rFonts w:ascii="inherit" w:hAnsi="inherit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08.11.2014</w:t>
      </w:r>
    </w:p>
    <w:p w:rsidR="009E7A97" w:rsidRDefault="009E7A97" w:rsidP="009E7A97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E7A97" w:rsidRDefault="009E7A97" w:rsidP="009E7A97">
      <w:pPr>
        <w:pStyle w:val="NormalWeb"/>
        <w:shd w:val="clear" w:color="auto" w:fill="FFFFFF"/>
        <w:spacing w:before="0" w:beforeAutospacing="0" w:after="15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SAĞLIK HİZMETİ SUNUCULARINA DUYURU</w:t>
      </w:r>
      <w:r>
        <w:rPr>
          <w:rFonts w:ascii="inherit" w:hAnsi="inherit"/>
          <w:b/>
          <w:bCs/>
          <w:color w:val="000000"/>
          <w:sz w:val="18"/>
          <w:szCs w:val="18"/>
        </w:rPr>
        <w:br/>
      </w:r>
      <w:r>
        <w:rPr>
          <w:rStyle w:val="Gl"/>
          <w:rFonts w:ascii="Verdana" w:hAnsi="Verdana"/>
          <w:color w:val="000000"/>
          <w:sz w:val="18"/>
          <w:szCs w:val="18"/>
        </w:rPr>
        <w:t>(BİYOMETRİK KİMLİK DOĞRULAMA SİSTEMİ)</w:t>
      </w:r>
    </w:p>
    <w:p w:rsidR="009E7A97" w:rsidRDefault="009E7A97" w:rsidP="009E7A97">
      <w:pPr>
        <w:pStyle w:val="NormalWeb"/>
        <w:shd w:val="clear" w:color="auto" w:fill="FFFFFF"/>
        <w:spacing w:before="0" w:beforeAutospacing="0" w:after="15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Danıştay </w:t>
      </w:r>
      <w:proofErr w:type="spellStart"/>
      <w:r>
        <w:rPr>
          <w:rFonts w:ascii="Verdana" w:hAnsi="Verdana"/>
          <w:color w:val="000000"/>
          <w:sz w:val="18"/>
          <w:szCs w:val="18"/>
        </w:rPr>
        <w:t>Onbeşinci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Daire Başkanlığının 2014/4678 Esasına </w:t>
      </w:r>
      <w:proofErr w:type="spellStart"/>
      <w:r>
        <w:rPr>
          <w:rFonts w:ascii="Verdana" w:hAnsi="Verdana"/>
          <w:color w:val="000000"/>
          <w:sz w:val="18"/>
          <w:szCs w:val="18"/>
        </w:rPr>
        <w:t>kayden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açılan davaya ilişkin alınan kararında; davacı isteminin kabulü ile 18.04.2014 tarihli ve 28976 sayılı Resmi </w:t>
      </w:r>
      <w:proofErr w:type="spellStart"/>
      <w:r>
        <w:rPr>
          <w:rFonts w:ascii="Verdana" w:hAnsi="Verdana"/>
          <w:color w:val="000000"/>
          <w:sz w:val="18"/>
          <w:szCs w:val="18"/>
        </w:rPr>
        <w:t>Gazete’de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yayımlanan Genel Sağlık Sigortası Uygulamaları Yönetmeliğinin 26. maddesindeki “</w:t>
      </w:r>
      <w:proofErr w:type="spellStart"/>
      <w:r>
        <w:rPr>
          <w:rFonts w:ascii="Verdana" w:hAnsi="Verdana"/>
          <w:color w:val="000000"/>
          <w:sz w:val="18"/>
          <w:szCs w:val="18"/>
        </w:rPr>
        <w:t>biyometrik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yöntemlerle kimlik doğrulaması yapar” ibaresinin yürütmesinin durdurulmasına karar verildiği belirtilmektedir.</w:t>
      </w:r>
    </w:p>
    <w:p w:rsidR="009E7A97" w:rsidRDefault="009E7A97" w:rsidP="009E7A97">
      <w:pPr>
        <w:pStyle w:val="NormalWeb"/>
        <w:shd w:val="clear" w:color="auto" w:fill="FFFFFF"/>
        <w:spacing w:before="0" w:beforeAutospacing="0" w:after="15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Ayrıca Danıştay </w:t>
      </w:r>
      <w:proofErr w:type="spellStart"/>
      <w:r>
        <w:rPr>
          <w:rFonts w:ascii="Verdana" w:hAnsi="Verdana"/>
          <w:color w:val="000000"/>
          <w:sz w:val="18"/>
          <w:szCs w:val="18"/>
        </w:rPr>
        <w:t>Onbeşinci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Daire Başkanlığının 2014/4562 Esasına </w:t>
      </w:r>
      <w:proofErr w:type="spellStart"/>
      <w:r>
        <w:rPr>
          <w:rFonts w:ascii="Verdana" w:hAnsi="Verdana"/>
          <w:color w:val="000000"/>
          <w:sz w:val="18"/>
          <w:szCs w:val="18"/>
        </w:rPr>
        <w:t>kayden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açılan davaya ilişkin alınan kararında; davacı isteminin kabulü ile hasta giriş kaydının yapılmamasına ilişkin işlem ile bu işlemin dayanağı olan Sağlık Uygulama Tebliğinin </w:t>
      </w:r>
      <w:proofErr w:type="gramStart"/>
      <w:r>
        <w:rPr>
          <w:rFonts w:ascii="Verdana" w:hAnsi="Verdana"/>
          <w:color w:val="000000"/>
          <w:sz w:val="18"/>
          <w:szCs w:val="18"/>
        </w:rPr>
        <w:t>1.6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- Kimlik Tespiti başlıklı bölümünün 1. paragrafının 1. cümlesinde geçen “ve </w:t>
      </w:r>
      <w:proofErr w:type="spellStart"/>
      <w:r>
        <w:rPr>
          <w:rFonts w:ascii="Verdana" w:hAnsi="Verdana"/>
          <w:color w:val="000000"/>
          <w:sz w:val="18"/>
          <w:szCs w:val="18"/>
        </w:rPr>
        <w:t>Biyometrik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yöntemlerle kimlik doğrulaması yapılması zorunludur” ibaresi ile 2. cümlesinin tamamının ve 1.6.1- </w:t>
      </w:r>
      <w:proofErr w:type="spellStart"/>
      <w:r>
        <w:rPr>
          <w:rFonts w:ascii="Verdana" w:hAnsi="Verdana"/>
          <w:color w:val="000000"/>
          <w:sz w:val="18"/>
          <w:szCs w:val="18"/>
        </w:rPr>
        <w:t>Biyometrik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Kimlik Doğrulama İşlemi başlıklı bölümünün 1 ve 2 </w:t>
      </w:r>
      <w:proofErr w:type="spellStart"/>
      <w:r>
        <w:rPr>
          <w:rFonts w:ascii="Verdana" w:hAnsi="Verdana"/>
          <w:color w:val="000000"/>
          <w:sz w:val="18"/>
          <w:szCs w:val="18"/>
        </w:rPr>
        <w:t>nolu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paragraflarının yürütmesinin durdurulması kararı verildiği belirtilmektedir.</w:t>
      </w:r>
    </w:p>
    <w:p w:rsidR="009E7A97" w:rsidRDefault="009E7A97" w:rsidP="009E7A97">
      <w:pPr>
        <w:pStyle w:val="NormalWeb"/>
        <w:shd w:val="clear" w:color="auto" w:fill="FFFFFF"/>
        <w:spacing w:before="0" w:beforeAutospacing="0" w:after="15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Danıştay </w:t>
      </w:r>
      <w:proofErr w:type="spellStart"/>
      <w:r>
        <w:rPr>
          <w:rFonts w:ascii="Verdana" w:hAnsi="Verdana"/>
          <w:color w:val="000000"/>
          <w:sz w:val="18"/>
          <w:szCs w:val="18"/>
        </w:rPr>
        <w:t>Onbeşinci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Daire Başkanlığınca alınan kararlar nedeniyle bu duyurunun yayımlandığı tarih itibariyle </w:t>
      </w:r>
      <w:proofErr w:type="spellStart"/>
      <w:r>
        <w:rPr>
          <w:rFonts w:ascii="Verdana" w:hAnsi="Verdana"/>
          <w:color w:val="000000"/>
          <w:sz w:val="18"/>
          <w:szCs w:val="18"/>
        </w:rPr>
        <w:t>biyometrik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kimlik doğrulama sistemi kullanılmaksızın MEDULA sisteminden </w:t>
      </w:r>
      <w:proofErr w:type="gramStart"/>
      <w:r>
        <w:rPr>
          <w:rFonts w:ascii="Verdana" w:hAnsi="Verdana"/>
          <w:color w:val="000000"/>
          <w:sz w:val="18"/>
          <w:szCs w:val="18"/>
        </w:rPr>
        <w:t>provizyon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alınabilecektir. </w:t>
      </w:r>
      <w:proofErr w:type="spellStart"/>
      <w:r>
        <w:rPr>
          <w:rFonts w:ascii="Verdana" w:hAnsi="Verdana"/>
          <w:color w:val="000000"/>
          <w:sz w:val="18"/>
          <w:szCs w:val="18"/>
        </w:rPr>
        <w:t>Biyometrik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kimlik doğrulama sistemine ilişkin yapılacak düzenlemeler Kurum </w:t>
      </w:r>
      <w:proofErr w:type="spellStart"/>
      <w:r>
        <w:rPr>
          <w:rFonts w:ascii="Verdana" w:hAnsi="Verdana"/>
          <w:color w:val="000000"/>
          <w:sz w:val="18"/>
          <w:szCs w:val="18"/>
        </w:rPr>
        <w:t>portalından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duyurulacaktır.</w:t>
      </w:r>
    </w:p>
    <w:p w:rsidR="009E7A97" w:rsidRDefault="009E7A97" w:rsidP="009E7A97">
      <w:pPr>
        <w:pStyle w:val="NormalWeb"/>
        <w:shd w:val="clear" w:color="auto" w:fill="FFFFFF"/>
        <w:spacing w:before="0" w:beforeAutospacing="0" w:after="15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Sağlık hizmeti sunucularına önemle duyurulur.</w:t>
      </w:r>
    </w:p>
    <w:p w:rsidR="00325613" w:rsidRDefault="00325613">
      <w:bookmarkStart w:id="0" w:name="_GoBack"/>
      <w:bookmarkEnd w:id="0"/>
    </w:p>
    <w:sectPr w:rsidR="0032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CF"/>
    <w:rsid w:val="00325613"/>
    <w:rsid w:val="009118CF"/>
    <w:rsid w:val="009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7A97"/>
    <w:rPr>
      <w:b/>
      <w:bCs/>
    </w:rPr>
  </w:style>
  <w:style w:type="character" w:customStyle="1" w:styleId="apple-converted-space">
    <w:name w:val="apple-converted-space"/>
    <w:basedOn w:val="VarsaylanParagrafYazTipi"/>
    <w:rsid w:val="009E7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7A97"/>
    <w:rPr>
      <w:b/>
      <w:bCs/>
    </w:rPr>
  </w:style>
  <w:style w:type="character" w:customStyle="1" w:styleId="apple-converted-space">
    <w:name w:val="apple-converted-space"/>
    <w:basedOn w:val="VarsaylanParagrafYazTipi"/>
    <w:rsid w:val="009E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TÜMSAD</dc:creator>
  <cp:keywords/>
  <dc:description/>
  <cp:lastModifiedBy>TÜMSAD</cp:lastModifiedBy>
  <cp:revision>3</cp:revision>
  <dcterms:created xsi:type="dcterms:W3CDTF">2014-11-10T09:14:00Z</dcterms:created>
  <dcterms:modified xsi:type="dcterms:W3CDTF">2014-11-10T09:14:00Z</dcterms:modified>
</cp:coreProperties>
</file>