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9F03B3" w:rsidRPr="009F03B3" w:rsidTr="009F03B3">
        <w:trPr>
          <w:trHeight w:val="315"/>
        </w:trPr>
        <w:tc>
          <w:tcPr>
            <w:tcW w:w="2925" w:type="dxa"/>
            <w:shd w:val="clear" w:color="auto" w:fill="FFFFFF"/>
            <w:vAlign w:val="center"/>
            <w:hideMark/>
          </w:tcPr>
          <w:p w:rsidR="009F03B3" w:rsidRPr="009F03B3" w:rsidRDefault="009F03B3" w:rsidP="009F03B3">
            <w:pPr>
              <w:spacing w:after="150" w:line="31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 Ağustos 2016 PERŞEMBE</w:t>
            </w:r>
          </w:p>
        </w:tc>
        <w:tc>
          <w:tcPr>
            <w:tcW w:w="2925" w:type="dxa"/>
            <w:shd w:val="clear" w:color="auto" w:fill="FFFFFF"/>
            <w:vAlign w:val="center"/>
            <w:hideMark/>
          </w:tcPr>
          <w:p w:rsidR="009F03B3" w:rsidRPr="009F03B3" w:rsidRDefault="009F03B3" w:rsidP="009F03B3">
            <w:pPr>
              <w:spacing w:after="150" w:line="312" w:lineRule="atLeast"/>
              <w:jc w:val="center"/>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9F03B3" w:rsidRPr="009F03B3" w:rsidRDefault="009F03B3" w:rsidP="009F03B3">
            <w:pPr>
              <w:spacing w:after="150" w:line="31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Sayı : 29812</w:t>
            </w:r>
          </w:p>
        </w:tc>
      </w:tr>
      <w:tr w:rsidR="009F03B3" w:rsidRPr="009F03B3" w:rsidTr="009F03B3">
        <w:trPr>
          <w:trHeight w:val="480"/>
        </w:trPr>
        <w:tc>
          <w:tcPr>
            <w:tcW w:w="8790" w:type="dxa"/>
            <w:gridSpan w:val="3"/>
            <w:shd w:val="clear" w:color="auto" w:fill="FFFFFF"/>
            <w:vAlign w:val="center"/>
            <w:hideMark/>
          </w:tcPr>
          <w:p w:rsidR="009F03B3" w:rsidRPr="009F03B3" w:rsidRDefault="009F03B3" w:rsidP="009F03B3">
            <w:pPr>
              <w:spacing w:after="150" w:line="312" w:lineRule="atLeast"/>
              <w:jc w:val="center"/>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FF"/>
                <w:sz w:val="18"/>
                <w:szCs w:val="18"/>
                <w:lang w:eastAsia="tr-TR"/>
              </w:rPr>
              <w:t>TEBLİĞ</w:t>
            </w:r>
          </w:p>
        </w:tc>
      </w:tr>
    </w:tbl>
    <w:p w:rsidR="009F03B3" w:rsidRPr="009F03B3" w:rsidRDefault="009F03B3" w:rsidP="009F03B3">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9F03B3">
        <w:rPr>
          <w:rFonts w:ascii="Times New Roman" w:eastAsia="Times New Roman" w:hAnsi="Times New Roman" w:cs="Times New Roman"/>
          <w:color w:val="000000"/>
          <w:u w:val="single"/>
          <w:lang w:eastAsia="tr-TR"/>
        </w:rPr>
        <w:t> </w:t>
      </w:r>
    </w:p>
    <w:p w:rsidR="009F03B3" w:rsidRPr="009F03B3" w:rsidRDefault="009F03B3" w:rsidP="009F03B3">
      <w:pPr>
        <w:shd w:val="clear" w:color="auto" w:fill="FFFFFF"/>
        <w:spacing w:after="0" w:line="240" w:lineRule="atLeast"/>
        <w:ind w:firstLine="566"/>
        <w:jc w:val="both"/>
        <w:rPr>
          <w:rFonts w:ascii="Times New Roman" w:eastAsia="Times New Roman" w:hAnsi="Times New Roman" w:cs="Times New Roman"/>
          <w:color w:val="000000"/>
          <w:u w:val="single"/>
          <w:lang w:eastAsia="tr-TR"/>
        </w:rPr>
      </w:pPr>
      <w:r w:rsidRPr="009F03B3">
        <w:rPr>
          <w:rFonts w:ascii="Verdana" w:eastAsia="Times New Roman" w:hAnsi="Verdana" w:cs="Times New Roman"/>
          <w:color w:val="000000"/>
          <w:sz w:val="18"/>
          <w:szCs w:val="18"/>
          <w:u w:val="single"/>
          <w:lang w:eastAsia="tr-TR"/>
        </w:rPr>
        <w:t>Sosyal Güvenlik Kurumundan:</w:t>
      </w:r>
    </w:p>
    <w:p w:rsidR="009F03B3" w:rsidRPr="009F03B3" w:rsidRDefault="009F03B3" w:rsidP="009F03B3">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9F03B3">
        <w:rPr>
          <w:rFonts w:ascii="Times New Roman" w:eastAsia="Times New Roman" w:hAnsi="Times New Roman" w:cs="Times New Roman"/>
          <w:b/>
          <w:bCs/>
          <w:color w:val="000000"/>
          <w:sz w:val="19"/>
          <w:szCs w:val="19"/>
          <w:lang w:eastAsia="tr-TR"/>
        </w:rPr>
        <w:t> </w:t>
      </w:r>
    </w:p>
    <w:p w:rsidR="009F03B3" w:rsidRPr="009F03B3" w:rsidRDefault="009F03B3" w:rsidP="009F03B3">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9F03B3">
        <w:rPr>
          <w:rFonts w:ascii="Verdana" w:eastAsia="Times New Roman" w:hAnsi="Verdana" w:cs="Times New Roman"/>
          <w:b/>
          <w:bCs/>
          <w:color w:val="000000"/>
          <w:sz w:val="18"/>
          <w:szCs w:val="18"/>
          <w:lang w:eastAsia="tr-TR"/>
        </w:rPr>
        <w:t>SOSYAL GÜVENLİK KURUMU SAĞLIK UYGULAMA TEBLİĞİNDE</w:t>
      </w:r>
    </w:p>
    <w:p w:rsidR="009F03B3" w:rsidRPr="009F03B3" w:rsidRDefault="009F03B3" w:rsidP="009F03B3">
      <w:pPr>
        <w:shd w:val="clear" w:color="auto" w:fill="FFFFFF"/>
        <w:spacing w:after="0" w:line="240" w:lineRule="atLeast"/>
        <w:jc w:val="center"/>
        <w:rPr>
          <w:rFonts w:ascii="Times New Roman" w:eastAsia="Times New Roman" w:hAnsi="Times New Roman" w:cs="Times New Roman"/>
          <w:b/>
          <w:bCs/>
          <w:color w:val="000000"/>
          <w:sz w:val="19"/>
          <w:szCs w:val="19"/>
          <w:lang w:eastAsia="tr-TR"/>
        </w:rPr>
      </w:pPr>
      <w:r w:rsidRPr="009F03B3">
        <w:rPr>
          <w:rFonts w:ascii="Verdana" w:eastAsia="Times New Roman" w:hAnsi="Verdana" w:cs="Times New Roman"/>
          <w:b/>
          <w:bCs/>
          <w:color w:val="000000"/>
          <w:sz w:val="18"/>
          <w:szCs w:val="18"/>
          <w:lang w:eastAsia="tr-TR"/>
        </w:rPr>
        <w:t>DEĞİŞİKLİK YAPILMASINA DAİR TEBLİĞ</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24/3/2013 tarihli ve 28597 sayılı Resmî Gazete’de yayımlanan Sosyal Güvenlik Kurumu Sağlık Uygulama Tebliğinin 1</w:t>
      </w:r>
      <w:hyperlink r:id="rId4"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4</w:t>
      </w:r>
      <w:hyperlink r:id="rId5"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w:t>
      </w:r>
      <w:hyperlink r:id="rId6"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B numaralı maddesinin birinci fıkrasında yer alan “İş yeri hekimlikleri,” ibaresinden sonra gelmek üzere “10/3/2005 tarihli ve 25751 sa</w:t>
      </w:r>
      <w:r w:rsidRPr="009F03B3">
        <w:rPr>
          <w:rFonts w:ascii="Verdana" w:eastAsia="Times New Roman" w:hAnsi="Verdana" w:cs="Times New Roman"/>
          <w:color w:val="000000"/>
          <w:sz w:val="18"/>
          <w:szCs w:val="18"/>
          <w:lang w:eastAsia="tr-TR"/>
        </w:rPr>
        <w:softHyphen/>
        <w:t>yılı Resmî Gazete’de yayımlanan “Evde Bakım Hizmetleri Sunumu Hakkında Yönetmelik” kapsamında hizmet veren merkez veya birimler,” ibaresi eklenmiştir.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2</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1.7 numaralı maddesinin “(*) Acil hal” tanımında yer alan “Bu nedenle sağlanan sağlık hizmetleri acil sağlık hizmeti olarak kabul edilir</w:t>
      </w:r>
      <w:hyperlink r:id="rId7"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ibaresi yürür</w:t>
      </w:r>
      <w:r w:rsidRPr="009F03B3">
        <w:rPr>
          <w:rFonts w:ascii="Verdana" w:eastAsia="Times New Roman" w:hAnsi="Verdana" w:cs="Times New Roman"/>
          <w:color w:val="000000"/>
          <w:sz w:val="18"/>
          <w:szCs w:val="18"/>
          <w:lang w:eastAsia="tr-TR"/>
        </w:rPr>
        <w:softHyphen/>
        <w:t>lükten kaldırılmış ve aynı maddenin “(***) Tıbben başkasının bakımına muhtaç kişi” tanımında yer alan tüm “özürlü” ibareleri “engelli” şeklinde değiştirilmiştir</w:t>
      </w:r>
      <w:hyperlink r:id="rId8" w:tgtFrame="_blank" w:history="1">
        <w:r w:rsidRPr="009F03B3">
          <w:rPr>
            <w:rFonts w:ascii="Verdana" w:eastAsia="Times New Roman" w:hAnsi="Verdana" w:cs="Times New Roman"/>
            <w:color w:val="000000"/>
            <w:sz w:val="18"/>
            <w:szCs w:val="18"/>
            <w:lang w:eastAsia="tr-TR"/>
          </w:rPr>
          <w:t>.</w:t>
        </w:r>
      </w:hyperlink>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3</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1</w:t>
      </w:r>
      <w:hyperlink r:id="rId9"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9</w:t>
      </w:r>
      <w:hyperlink r:id="rId10"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 numaralı maddesinin altıncı fıkrası aşağıdaki şekilde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“(6) Hastanın acil haller nedeniyle sağlık hizmeti sunucusuna başvurması halinde bu başvurusuna ilişkin taburcu edilinceye kadar sunulan tüm sağlık hizmetleri için hiç bir ilave ücret alınamaz.”</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4</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2.2 numaralı maddesinin dördüncü fıkrasında yer alan “alı</w:t>
      </w:r>
      <w:r w:rsidRPr="009F03B3">
        <w:rPr>
          <w:rFonts w:ascii="Verdana" w:eastAsia="Times New Roman" w:hAnsi="Verdana" w:cs="Times New Roman"/>
          <w:color w:val="000000"/>
          <w:sz w:val="18"/>
          <w:szCs w:val="18"/>
          <w:lang w:eastAsia="tr-TR"/>
        </w:rPr>
        <w:softHyphen/>
        <w:t>nan” ibaresi “müracaat eden hastalara taburcu edilinceye kadar sunulan tüm” şeklinde değiş</w:t>
      </w:r>
      <w:r w:rsidRPr="009F03B3">
        <w:rPr>
          <w:rFonts w:ascii="Verdana" w:eastAsia="Times New Roman" w:hAnsi="Verdana" w:cs="Times New Roman"/>
          <w:color w:val="000000"/>
          <w:sz w:val="18"/>
          <w:szCs w:val="18"/>
          <w:lang w:eastAsia="tr-TR"/>
        </w:rPr>
        <w:softHyphen/>
        <w:t>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5</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2</w:t>
      </w:r>
      <w:hyperlink r:id="rId11"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 maddesinin altıncı fıkrasının birinci cümlesi “İşyeri he</w:t>
      </w:r>
      <w:r w:rsidRPr="009F03B3">
        <w:rPr>
          <w:rFonts w:ascii="Verdana" w:eastAsia="Times New Roman" w:hAnsi="Verdana" w:cs="Times New Roman"/>
          <w:color w:val="000000"/>
          <w:sz w:val="18"/>
          <w:szCs w:val="18"/>
          <w:lang w:eastAsia="tr-TR"/>
        </w:rPr>
        <w:softHyphen/>
        <w:t>kimleri veya birden fazla işyerine hizmet veren ortak sağlık birimleri, özel poliklinikler ile “Evde Bakım Hizmetleri Sunumu Hakkında Yönetmelik” kapsamında hizmet veren merkez veya birimler tarafından verilen sağlık hizmetleri için Kurumdan herhangi bir ücret talep edi</w:t>
      </w:r>
      <w:r w:rsidRPr="009F03B3">
        <w:rPr>
          <w:rFonts w:ascii="Verdana" w:eastAsia="Times New Roman" w:hAnsi="Verdana" w:cs="Times New Roman"/>
          <w:color w:val="000000"/>
          <w:sz w:val="18"/>
          <w:szCs w:val="18"/>
          <w:lang w:eastAsia="tr-TR"/>
        </w:rPr>
        <w:softHyphen/>
        <w:t>lemez.” şeklinde değiştirilmiş, aynı fıkranın ikinci cümlesinden sonra gelmek üzere “Evde Ba</w:t>
      </w:r>
      <w:r w:rsidRPr="009F03B3">
        <w:rPr>
          <w:rFonts w:ascii="Verdana" w:eastAsia="Times New Roman" w:hAnsi="Verdana" w:cs="Times New Roman"/>
          <w:color w:val="000000"/>
          <w:sz w:val="18"/>
          <w:szCs w:val="18"/>
          <w:lang w:eastAsia="tr-TR"/>
        </w:rPr>
        <w:softHyphen/>
        <w:t>kım Hizmetleri Sunumu Hakkında Yönetmelik” kapsamında hizmet veren merkez veya birim</w:t>
      </w:r>
      <w:r w:rsidRPr="009F03B3">
        <w:rPr>
          <w:rFonts w:ascii="Verdana" w:eastAsia="Times New Roman" w:hAnsi="Verdana" w:cs="Times New Roman"/>
          <w:color w:val="000000"/>
          <w:sz w:val="18"/>
          <w:szCs w:val="18"/>
          <w:lang w:eastAsia="tr-TR"/>
        </w:rPr>
        <w:softHyphen/>
        <w:t>ler tarafından SUT ve eki listelerde yer alan usul ve esaslar dahilinde düzenlenen reçete bedel</w:t>
      </w:r>
      <w:r w:rsidRPr="009F03B3">
        <w:rPr>
          <w:rFonts w:ascii="Verdana" w:eastAsia="Times New Roman" w:hAnsi="Verdana" w:cs="Times New Roman"/>
          <w:color w:val="000000"/>
          <w:sz w:val="18"/>
          <w:szCs w:val="18"/>
          <w:lang w:eastAsia="tr-TR"/>
        </w:rPr>
        <w:softHyphen/>
        <w:t>leri Kurumca karşılanır.” cümlesi eklenmiştir.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6</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2</w:t>
      </w:r>
      <w:hyperlink r:id="rId12"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 numaralı maddesinin on dördüncü fıkrasında yer alan “özürlülük” ibaresi “engellilik” şeklinde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7</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2</w:t>
      </w:r>
      <w:hyperlink r:id="rId13"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4.1.B-1 numaralı maddesinin birinci, ikinci ve üçüncü fıkralarında yer alan “özürlü” ibareleri “engelli” şeklinde, ikinci fıkrasında yer alan “özürlülük” ibaresi ise “engellilik” şeklinde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8</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2</w:t>
      </w:r>
      <w:hyperlink r:id="rId14"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4.1.B-2 numaralı maddesinin birinci ve dördüncü fıkra</w:t>
      </w:r>
      <w:r w:rsidRPr="009F03B3">
        <w:rPr>
          <w:rFonts w:ascii="Verdana" w:eastAsia="Times New Roman" w:hAnsi="Verdana" w:cs="Times New Roman"/>
          <w:color w:val="000000"/>
          <w:sz w:val="18"/>
          <w:szCs w:val="18"/>
          <w:lang w:eastAsia="tr-TR"/>
        </w:rPr>
        <w:softHyphen/>
        <w:t>larında yer alan “özürlü” ibareleri “engelli” şeklinde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9</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2</w:t>
      </w:r>
      <w:hyperlink r:id="rId15"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4.4.F-3 numaralı maddesinin birinci fıkrasının (a) bendi</w:t>
      </w:r>
      <w:r w:rsidRPr="009F03B3">
        <w:rPr>
          <w:rFonts w:ascii="Verdana" w:eastAsia="Times New Roman" w:hAnsi="Verdana" w:cs="Times New Roman"/>
          <w:color w:val="000000"/>
          <w:sz w:val="18"/>
          <w:szCs w:val="18"/>
          <w:lang w:eastAsia="tr-TR"/>
        </w:rPr>
        <w:softHyphen/>
        <w:t>nin ilk cümlesinde yer alan “G80 ve (*) işaretli tanılarda” ibaresi “(D) grubu hariç diğer tanı</w:t>
      </w:r>
      <w:r w:rsidRPr="009F03B3">
        <w:rPr>
          <w:rFonts w:ascii="Verdana" w:eastAsia="Times New Roman" w:hAnsi="Verdana" w:cs="Times New Roman"/>
          <w:color w:val="000000"/>
          <w:sz w:val="18"/>
          <w:szCs w:val="18"/>
          <w:lang w:eastAsia="tr-TR"/>
        </w:rPr>
        <w:softHyphen/>
        <w:t>larda” şeklinde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10</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2</w:t>
      </w:r>
      <w:hyperlink r:id="rId16"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4.4.F-3 maddesinin birinci fıkrasının (d) bendinin üçüncü cümlesi aşağıdaki şekilde değiştirilmiş ve üçüncü cümleden sonra gelmek üzere aşağıdaki cüm</w:t>
      </w:r>
      <w:r w:rsidRPr="009F03B3">
        <w:rPr>
          <w:rFonts w:ascii="Verdana" w:eastAsia="Times New Roman" w:hAnsi="Verdana" w:cs="Times New Roman"/>
          <w:color w:val="000000"/>
          <w:sz w:val="18"/>
          <w:szCs w:val="18"/>
          <w:lang w:eastAsia="tr-TR"/>
        </w:rPr>
        <w:softHyphen/>
        <w:t>le eklenmiştir.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“Bir fizik tedavi ve rehabilitasyon uzman hekimi ile bir fizyoterapist için; (A) grubundaki işlemlerden günlük en fazla sekiz hastanın, (A) ve (B) grubundaki işlemlerden günlük toplam en fazla on altı hastanın, bir fizik tedavi ve rehabilitasyon uzman hekimi ile iki fizyoterapist için; (A) ve (B) grubundaki işlemlerden günlük toplam en fazla on altı hastanın işlemi Kuruma fatura edilir.”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lastRenderedPageBreak/>
        <w:t>“Bir fizik tedavi ve rehabilitasyon uzman hekimi için ilave olarak (C) grubundaki işlemlerden günlük en fazla otuz iki hastanın, (C) ve (D) grubundaki işlemlerden ise günlük toplam en fazla altmış dört hastanın işlemi Kuruma fatura edilir.”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b/>
          <w:bCs/>
          <w:color w:val="000000"/>
          <w:sz w:val="18"/>
          <w:szCs w:val="18"/>
          <w:lang w:eastAsia="tr-TR"/>
        </w:rPr>
        <w:t>MADDE 11</w:t>
      </w:r>
      <w:r w:rsidRPr="009F03B3">
        <w:rPr>
          <w:rFonts w:ascii="Verdana" w:eastAsia="Times New Roman" w:hAnsi="Verdana" w:cs="Times New Roman"/>
          <w:color w:val="000000"/>
          <w:sz w:val="18"/>
          <w:szCs w:val="18"/>
          <w:lang w:eastAsia="tr-TR"/>
        </w:rPr>
        <w:t> </w:t>
      </w:r>
      <w:r w:rsidRPr="009F03B3">
        <w:rPr>
          <w:rFonts w:ascii="Verdana" w:eastAsia="Times New Roman" w:hAnsi="Verdana"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2</w:t>
      </w:r>
      <w:hyperlink r:id="rId17"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4.4.F-6 numaralı maddesi yürürlükten kaldırılmıştır.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12</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3</w:t>
      </w:r>
      <w:hyperlink r:id="rId18"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3.1 numaralı maddesinin beşinci fıkrası aşağıdaki şekilde değiştirilmiş ve aynı maddenin yedinci fıkrası yürürlükten kaldırılmıştır.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“(5) Sağlık kurulu raporları yatarak tedavilerde yatış süresince geçerlidir.”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13</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Aynı Tebliğin 3.3.2 numaralı maddesinin birinci fıkrasının (b) bendi yü</w:t>
      </w:r>
      <w:r w:rsidRPr="009F03B3">
        <w:rPr>
          <w:rFonts w:ascii="Verdana" w:eastAsia="Times New Roman" w:hAnsi="Verdana" w:cs="Times New Roman"/>
          <w:color w:val="000000"/>
          <w:sz w:val="18"/>
          <w:szCs w:val="18"/>
          <w:lang w:eastAsia="tr-TR"/>
        </w:rPr>
        <w:softHyphen/>
        <w:t>rürlükten kaldırılmış ve aynı fıkranın (d) bendi aşağıdaki şekilde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“d) Kan şekeri ölçüm çubukları sözleşmeli eczanelerden temin edilecektir.”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14</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4.1.5 numaralı maddesinin üçüncü fıkrasına aşağıdaki bent eklenmiştir.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“ğ) “Evde Bakım Hizmetleri Sunumu Hakkında Yönetmelik” kapsamında hizmet veren merkez veya birimlerce düzenlenen reçeteler.”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15</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Aynı Tebliğin 4</w:t>
      </w:r>
      <w:hyperlink r:id="rId19"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w:t>
      </w:r>
      <w:hyperlink r:id="rId20"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14.C numaralı maddesinin üçüncü fıkrasına aşağıdaki bent eklenmiştir.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“ff) Trastuzumab emtansin; metastatik meme kanserinde daha önce trastuzumab ve bir taksan tedavisi almış ve hastalığı sonrasında progresyon göstermiş, HER-2/neu testi immun-histokimyasal olarak 3+ (+++) veya FISH/SISH/CISH pozitif olan hastalarda kurtarma teda</w:t>
      </w:r>
      <w:r w:rsidRPr="009F03B3">
        <w:rPr>
          <w:rFonts w:ascii="Verdana" w:eastAsia="Times New Roman" w:hAnsi="Verdana" w:cs="Times New Roman"/>
          <w:color w:val="000000"/>
          <w:sz w:val="18"/>
          <w:szCs w:val="18"/>
          <w:lang w:eastAsia="tr-TR"/>
        </w:rPr>
        <w:softHyphen/>
        <w:t>visinde tek ajan olarak progresyona kadar kullanılır. Progresyon sonrası tek ajan veya kombi</w:t>
      </w:r>
      <w:r w:rsidRPr="009F03B3">
        <w:rPr>
          <w:rFonts w:ascii="Verdana" w:eastAsia="Times New Roman" w:hAnsi="Verdana" w:cs="Times New Roman"/>
          <w:color w:val="000000"/>
          <w:sz w:val="18"/>
          <w:szCs w:val="18"/>
          <w:lang w:eastAsia="tr-TR"/>
        </w:rPr>
        <w:softHyphen/>
        <w:t>nasyon tedavisinin bir parçası olarak kullanılamaz. Daha önce herhangi bir sebeple pertuzumab kullanmış hastalarda endike değildir. Tıbbi onkoloji uzman hekiminin yer aldığı ve bu husus</w:t>
      </w:r>
      <w:r w:rsidRPr="009F03B3">
        <w:rPr>
          <w:rFonts w:ascii="Verdana" w:eastAsia="Times New Roman" w:hAnsi="Verdana" w:cs="Times New Roman"/>
          <w:color w:val="000000"/>
          <w:sz w:val="18"/>
          <w:szCs w:val="18"/>
          <w:lang w:eastAsia="tr-TR"/>
        </w:rPr>
        <w:softHyphen/>
        <w:t>ların belirtildiği sağlık kurulu raporuna dayanılarak tıbbi onkoloji uzman hekimlerince reçete edilir.”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16</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4</w:t>
      </w:r>
      <w:hyperlink r:id="rId21"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w:t>
      </w:r>
      <w:hyperlink r:id="rId22"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28 numaralı maddesine aşağıdaki alt madde eklen</w:t>
      </w:r>
      <w:r w:rsidRPr="009F03B3">
        <w:rPr>
          <w:rFonts w:ascii="Verdana" w:eastAsia="Times New Roman" w:hAnsi="Verdana" w:cs="Times New Roman"/>
          <w:color w:val="000000"/>
          <w:sz w:val="18"/>
          <w:szCs w:val="18"/>
          <w:lang w:eastAsia="tr-TR"/>
        </w:rPr>
        <w:softHyphen/>
        <w:t>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b/>
          <w:bCs/>
          <w:color w:val="000000"/>
          <w:sz w:val="18"/>
          <w:szCs w:val="18"/>
          <w:lang w:eastAsia="tr-TR"/>
        </w:rPr>
        <w:t>“4.2.28.E- PCSK9 inhibitörleri (evolocumab)</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 Homozigot ailesel hiperkolesterolemi hastalarında en az 6 ay boyunca statin ve eze-timiblerle tedavi edilmiş olmasına rağmen LDL düzeyi 190 mg/dL’nin üzerinde kalan hasta</w:t>
      </w:r>
      <w:r w:rsidRPr="009F03B3">
        <w:rPr>
          <w:rFonts w:ascii="Verdana" w:eastAsia="Times New Roman" w:hAnsi="Verdana" w:cs="Times New Roman"/>
          <w:color w:val="000000"/>
          <w:sz w:val="18"/>
          <w:szCs w:val="18"/>
          <w:lang w:eastAsia="tr-TR"/>
        </w:rPr>
        <w:softHyphen/>
        <w:t>larda bu durumun belgelenmesi koşuluyla ve kardiyoloji, iç hastalıkları, nöroloji ya da kalp ve damar cerrahisi uzman hekimlerinden biri tarafından düzenlenen uzman hekim raporuna isti</w:t>
      </w:r>
      <w:r w:rsidRPr="009F03B3">
        <w:rPr>
          <w:rFonts w:ascii="Verdana" w:eastAsia="Times New Roman" w:hAnsi="Verdana" w:cs="Times New Roman"/>
          <w:color w:val="000000"/>
          <w:sz w:val="18"/>
          <w:szCs w:val="18"/>
          <w:lang w:eastAsia="tr-TR"/>
        </w:rPr>
        <w:softHyphen/>
        <w:t>naden tüm hekimlerce reçete edilebilir.”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17</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4</w:t>
      </w:r>
      <w:hyperlink r:id="rId23"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3 numaralı maddesinin sekizinci fıkrası aşağıdaki şekilde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“(8) Sağlık Bakanlığı izni ile yurt dışından temin edilerek tedavide kullanılan ilacın/ilaç</w:t>
      </w:r>
      <w:r w:rsidRPr="009F03B3">
        <w:rPr>
          <w:rFonts w:ascii="Verdana" w:eastAsia="Times New Roman" w:hAnsi="Verdana" w:cs="Times New Roman"/>
          <w:color w:val="000000"/>
          <w:sz w:val="18"/>
          <w:szCs w:val="18"/>
          <w:lang w:eastAsia="tr-TR"/>
        </w:rPr>
        <w:softHyphen/>
        <w:t>ların ülkemizde ruhsat alarak satış izni alması durumunda; EK-4/A Listesine giriş talebinden itibaren, talebin sonuçlandırılacağı maksimum süre içerisinde, SUT ve eki listelerde yer alan özel hükümler saklı kalmak kaydıyla, uzman hekim raporuna ve Sağlık Bakanlığınca verilecek kullanım onayına dayanılarak söz konusu kullanım onayında belirtilmiş süre boyunca uzman hekimlerce en fazla birer aylık miktarlarda reçete edilmesi koşuluyla, Sağlık Bakanlığınca ilaca verilen perakende satış fiyatı üzerinden SUT’un 4</w:t>
      </w:r>
      <w:hyperlink r:id="rId24"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4</w:t>
      </w:r>
      <w:hyperlink r:id="rId25"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 maddesinde tanımlı indirim oranları (fir</w:t>
      </w:r>
      <w:r w:rsidRPr="009F03B3">
        <w:rPr>
          <w:rFonts w:ascii="Verdana" w:eastAsia="Times New Roman" w:hAnsi="Verdana" w:cs="Times New Roman"/>
          <w:color w:val="000000"/>
          <w:sz w:val="18"/>
          <w:szCs w:val="18"/>
          <w:lang w:eastAsia="tr-TR"/>
        </w:rPr>
        <w:softHyphen/>
        <w:t>malar tarafından verilen özel iskontolar dahil) uygulandıktan sonra kademeli eczane iskontosu uygulanarak sözleşmeli eczanelerden şahıslara düzenlenecek faturalara dayanılarak ödemesi yapılacaktır. 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 Bu ilaçların temin edilmesinde SUT’un 4.5.2 maddesinin birinci fıkrasında belirtilen 4 iş günlük süre aranmaz. Bu ilaçlardan EK-4/D Listesi kapsamında olanlardan hasta katılım payı alınmaz.”</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18</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4.4.1 numaralı maddesinin dokuzuncu fıkrası aşağıdaki şekilde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lastRenderedPageBreak/>
        <w:t>“(9) Piyasaya verilecek, mevcut EK-4/A Listesinde bulunmayan yeni moleküller ile te</w:t>
      </w:r>
      <w:r w:rsidRPr="009F03B3">
        <w:rPr>
          <w:rFonts w:ascii="Verdana" w:eastAsia="Times New Roman" w:hAnsi="Verdana" w:cs="Times New Roman"/>
          <w:color w:val="000000"/>
          <w:sz w:val="18"/>
          <w:szCs w:val="18"/>
          <w:lang w:eastAsia="tr-TR"/>
        </w:rPr>
        <w:softHyphen/>
        <w:t>daviye yenilik getirecek ürünlerin EK-4/A Listesine kabulü halinde, bu ürünler listeye girdiği tarihten itibaren 1 yıl süre ile ilave iskontolardan muaf tutulur. Bu süre; SUT’un “4.3 - Yurt dı</w:t>
      </w:r>
      <w:r w:rsidRPr="009F03B3">
        <w:rPr>
          <w:rFonts w:ascii="Verdana" w:eastAsia="Times New Roman" w:hAnsi="Verdana" w:cs="Times New Roman"/>
          <w:color w:val="000000"/>
          <w:sz w:val="18"/>
          <w:szCs w:val="18"/>
          <w:lang w:eastAsia="tr-TR"/>
        </w:rPr>
        <w:softHyphen/>
        <w:t>şından ilaç getirilmesi” başlıklı maddesinin -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19</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4</w:t>
      </w:r>
      <w:hyperlink r:id="rId26"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4</w:t>
      </w:r>
      <w:hyperlink r:id="rId27"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numaralı maddesinin ikinci fıkrasının (ç) bendi aşa</w:t>
      </w:r>
      <w:r w:rsidRPr="009F03B3">
        <w:rPr>
          <w:rFonts w:ascii="Verdana" w:eastAsia="Times New Roman" w:hAnsi="Verdana" w:cs="Times New Roman"/>
          <w:color w:val="000000"/>
          <w:sz w:val="18"/>
          <w:szCs w:val="18"/>
          <w:lang w:eastAsia="tr-TR"/>
        </w:rPr>
        <w:softHyphen/>
        <w:t>ğıdaki şekilde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“ç) Eşdeğer ilaçlara ödenecek bedellerin belirlenmesinde; taban birim fiyata %10 ilave edilerek o gruptaki ilaçlar için ödenebilecek azami birim fiyat bulunur.”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20</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4</w:t>
      </w:r>
      <w:hyperlink r:id="rId28"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 numaralı maddesinin dördüncü fıkrasının sonuna “(An</w:t>
      </w:r>
      <w:r w:rsidRPr="009F03B3">
        <w:rPr>
          <w:rFonts w:ascii="Verdana" w:eastAsia="Times New Roman" w:hAnsi="Verdana" w:cs="Times New Roman"/>
          <w:color w:val="000000"/>
          <w:sz w:val="18"/>
          <w:szCs w:val="18"/>
          <w:lang w:eastAsia="tr-TR"/>
        </w:rPr>
        <w:softHyphen/>
        <w:t>cak 705371, 705430 ve 705440 kodlu kan bileşenlerinin tanıya dayalı işlemler kapsamında kullanılması halinde bu kan bileşenlerinin puanının %30’u sağlık hizmeti sunucusunca ayrıca faturalandırılır. Tüm kan bileşenlerinin MEDULA sistemine kaydedilmesi zorunludur.)” ibaresi eklenmiştir.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21</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5</w:t>
      </w:r>
      <w:hyperlink r:id="rId29"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w:t>
      </w:r>
      <w:hyperlink r:id="rId30"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 numaralı maddesinin üçüncü fıkrasının (b) bendinin (2) numaralı alt bendinde yer alan “özürlü” ibareleri “engelli” şeklinde değiştirilmiştir.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22</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 eki Acil Halin Sona Ermesine İlişkin Bilgilendirme Formu (EK-1/D) yürürlükten kaldırılmıştır.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23</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 eki Hizmet Başı İşlem Puan Listesi (EK-2/B)’nde aşağıdaki düzenlemeler yapılmıştır.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 Listede yer alan “510110” SUT kodlu işlem satırı aşağıdaki şekilde değiştirilmiştir.</w:t>
      </w:r>
    </w:p>
    <w:p w:rsidR="009F03B3" w:rsidRPr="009F03B3" w:rsidRDefault="009F03B3" w:rsidP="009F03B3">
      <w:pPr>
        <w:shd w:val="clear" w:color="auto" w:fill="FFFFFF"/>
        <w:spacing w:after="150" w:line="252" w:lineRule="atLeast"/>
        <w:ind w:left="56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4"/>
        <w:gridCol w:w="1008"/>
        <w:gridCol w:w="3122"/>
        <w:gridCol w:w="4177"/>
        <w:gridCol w:w="989"/>
      </w:tblGrid>
      <w:tr w:rsidR="009F03B3" w:rsidRPr="009F03B3" w:rsidTr="009F03B3">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510110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İzole radyoaktif tedavi odası</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Yemek, yatak, hasta vizit hizmetlerini kapsar. İzole radyoaktif tedavi hizmeti Türkiye Atom Enerjisi Kurumu tarafından lisanslandırılmış odalarda sunulur.</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36"/>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101</w:t>
            </w:r>
            <w:hyperlink r:id="rId31"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18</w:t>
            </w:r>
          </w:p>
        </w:tc>
      </w:tr>
    </w:tbl>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 Listede yer alan “607910” SUT kodlu işlem satırı aşağıdaki şekilde değiştirilmiştir.</w:t>
      </w:r>
    </w:p>
    <w:p w:rsidR="009F03B3" w:rsidRPr="009F03B3" w:rsidRDefault="009F03B3" w:rsidP="009F03B3">
      <w:pPr>
        <w:shd w:val="clear" w:color="auto" w:fill="FFFFFF"/>
        <w:spacing w:after="150" w:line="252" w:lineRule="atLeast"/>
        <w:ind w:left="56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4"/>
        <w:gridCol w:w="1008"/>
        <w:gridCol w:w="3122"/>
        <w:gridCol w:w="4177"/>
        <w:gridCol w:w="989"/>
      </w:tblGrid>
      <w:tr w:rsidR="009F03B3" w:rsidRPr="009F03B3" w:rsidTr="009F03B3">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1141</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607910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Varislerde lokal pake eksizyonu</w:t>
            </w:r>
            <w:hyperlink r:id="rId32"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her biri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En fazla 4 pake faturalandırılır. 802.755 ile birlikte faturalandırılmaz</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36"/>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100</w:t>
            </w:r>
            <w:hyperlink r:id="rId33"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17</w:t>
            </w:r>
          </w:p>
        </w:tc>
      </w:tr>
    </w:tbl>
    <w:p w:rsidR="009F03B3" w:rsidRPr="009F03B3" w:rsidRDefault="009F03B3" w:rsidP="009F03B3">
      <w:pPr>
        <w:shd w:val="clear" w:color="auto" w:fill="FFFFFF"/>
        <w:spacing w:after="150" w:line="252" w:lineRule="atLeast"/>
        <w:ind w:left="56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c) Listede yer alan “7.5 Fizik Tedavi Ve Rehabilitasyon” başlıklı işlem satırı aşağıdaki şekilde değiştirilmiştir.</w:t>
      </w:r>
    </w:p>
    <w:p w:rsidR="009F03B3" w:rsidRPr="009F03B3" w:rsidRDefault="009F03B3" w:rsidP="009F03B3">
      <w:pPr>
        <w:shd w:val="clear" w:color="auto" w:fill="FFFFFF"/>
        <w:spacing w:after="150" w:line="252" w:lineRule="atLeast"/>
        <w:ind w:left="56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1"/>
        <w:gridCol w:w="813"/>
        <w:gridCol w:w="3275"/>
        <w:gridCol w:w="4381"/>
        <w:gridCol w:w="790"/>
      </w:tblGrid>
      <w:tr w:rsidR="009F03B3" w:rsidRPr="009F03B3" w:rsidTr="009F03B3">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2971</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7.5 FİZİK TEDAVİ VE REHABİLİTASYON</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Bu başlık altındaki işlemler yalnızca Fiziksel Tıp ve Rehabilitasyon uzman hekimince uygulandığında faturalandırılır.</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36"/>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r>
    </w:tbl>
    <w:p w:rsidR="009F03B3" w:rsidRPr="009F03B3" w:rsidRDefault="009F03B3" w:rsidP="009F03B3">
      <w:pPr>
        <w:shd w:val="clear" w:color="auto" w:fill="FFFFFF"/>
        <w:spacing w:after="150" w:line="252" w:lineRule="atLeast"/>
        <w:ind w:left="56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ç) Listede yer alan "701580" SUT kodu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1"/>
        <w:gridCol w:w="1032"/>
        <w:gridCol w:w="3197"/>
        <w:gridCol w:w="4278"/>
        <w:gridCol w:w="772"/>
      </w:tblGrid>
      <w:tr w:rsidR="009F03B3" w:rsidRPr="009F03B3" w:rsidTr="009F03B3">
        <w:trPr>
          <w:trHeight w:val="31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lastRenderedPageBreak/>
              <w:t>2973</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701580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Adale testi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36"/>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8</w:t>
            </w:r>
            <w:hyperlink r:id="rId34"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09</w:t>
            </w:r>
          </w:p>
        </w:tc>
      </w:tr>
    </w:tbl>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d) Listede yer alan "701590"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0"/>
        <w:gridCol w:w="1028"/>
        <w:gridCol w:w="3184"/>
        <w:gridCol w:w="4259"/>
        <w:gridCol w:w="789"/>
      </w:tblGrid>
      <w:tr w:rsidR="009F03B3" w:rsidRPr="009F03B3" w:rsidTr="009F03B3">
        <w:trPr>
          <w:trHeight w:val="300"/>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2974</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701590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Ampute değerlendirmesi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35"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 Listede yer alan "701600"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0"/>
        <w:gridCol w:w="1028"/>
        <w:gridCol w:w="3184"/>
        <w:gridCol w:w="4259"/>
        <w:gridCol w:w="789"/>
      </w:tblGrid>
      <w:tr w:rsidR="009F03B3" w:rsidRPr="009F03B3" w:rsidTr="009F03B3">
        <w:trPr>
          <w:trHeight w:val="300"/>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2975</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701600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Bilgisayarlı izokinetik test</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36"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f) Listede yer alan "701610"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0"/>
        <w:gridCol w:w="1028"/>
        <w:gridCol w:w="3184"/>
        <w:gridCol w:w="4259"/>
        <w:gridCol w:w="789"/>
      </w:tblGrid>
      <w:tr w:rsidR="009F03B3" w:rsidRPr="009F03B3" w:rsidTr="009F03B3">
        <w:trPr>
          <w:trHeight w:val="300"/>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9"/>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2976</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701610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Denge/koordinasyon testleri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22</w:t>
            </w:r>
            <w:hyperlink r:id="rId37"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61</w:t>
            </w:r>
          </w:p>
        </w:tc>
      </w:tr>
    </w:tbl>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g) Listede yer alan "701620"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030"/>
        <w:gridCol w:w="3191"/>
        <w:gridCol w:w="4269"/>
        <w:gridCol w:w="791"/>
      </w:tblGrid>
      <w:tr w:rsidR="009F03B3" w:rsidRPr="009F03B3" w:rsidTr="009F03B3">
        <w:trPr>
          <w:trHeight w:val="300"/>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2977</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701620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Duyu-algı-motor değerlendirmesi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22</w:t>
            </w:r>
            <w:hyperlink r:id="rId38"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61</w:t>
            </w:r>
          </w:p>
        </w:tc>
      </w:tr>
    </w:tbl>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ğ) Listede yer alan 701630 SUT kodlu işlem satın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030"/>
        <w:gridCol w:w="3191"/>
        <w:gridCol w:w="4269"/>
        <w:gridCol w:w="791"/>
      </w:tblGrid>
      <w:tr w:rsidR="009F03B3" w:rsidRPr="009F03B3" w:rsidTr="009F03B3">
        <w:trPr>
          <w:trHeight w:val="28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2978</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701630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Eklem hareket açıklığı ölçümü</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15</w:t>
            </w:r>
            <w:hyperlink r:id="rId39"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01</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h) Listede yer alan 701640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030"/>
        <w:gridCol w:w="3191"/>
        <w:gridCol w:w="4269"/>
        <w:gridCol w:w="791"/>
      </w:tblGrid>
      <w:tr w:rsidR="009F03B3" w:rsidRPr="009F03B3" w:rsidTr="009F03B3">
        <w:trPr>
          <w:trHeight w:val="28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2979</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701640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El beceri testleri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22</w:t>
            </w:r>
            <w:hyperlink r:id="rId40"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61</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ı) Listede yer alan 701650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030"/>
        <w:gridCol w:w="3191"/>
        <w:gridCol w:w="4269"/>
        <w:gridCol w:w="791"/>
      </w:tblGrid>
      <w:tr w:rsidR="009F03B3" w:rsidRPr="009F03B3" w:rsidTr="009F03B3">
        <w:trPr>
          <w:trHeight w:val="28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2980</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701650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Elektrodiagnostik testler</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41"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i) Listede yer alan 701660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030"/>
        <w:gridCol w:w="3191"/>
        <w:gridCol w:w="4269"/>
        <w:gridCol w:w="791"/>
      </w:tblGrid>
      <w:tr w:rsidR="009F03B3" w:rsidRPr="009F03B3" w:rsidTr="009F03B3">
        <w:trPr>
          <w:trHeight w:val="28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2981</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701660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Günlük yaşam aktiviteleri testi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42"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j) Listede yer alan 701670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8"/>
        <w:gridCol w:w="1028"/>
        <w:gridCol w:w="3184"/>
        <w:gridCol w:w="4281"/>
        <w:gridCol w:w="789"/>
      </w:tblGrid>
      <w:tr w:rsidR="009F03B3" w:rsidRPr="009F03B3" w:rsidTr="009F03B3">
        <w:trPr>
          <w:trHeight w:val="40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2982</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701670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Kas gücünün dinamometre ile ölçümü (Tek ekstremite)</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43"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k) Listede yer alan 701680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030"/>
        <w:gridCol w:w="3191"/>
        <w:gridCol w:w="4269"/>
        <w:gridCol w:w="791"/>
      </w:tblGrid>
      <w:tr w:rsidR="009F03B3" w:rsidRPr="009F03B3" w:rsidTr="009F03B3">
        <w:trPr>
          <w:trHeight w:val="28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2983</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701680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Mesleki değerlendirme</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44"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 Listede yer alan 701690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030"/>
        <w:gridCol w:w="3191"/>
        <w:gridCol w:w="4269"/>
        <w:gridCol w:w="791"/>
      </w:tblGrid>
      <w:tr w:rsidR="009F03B3" w:rsidRPr="009F03B3" w:rsidTr="009F03B3">
        <w:trPr>
          <w:trHeight w:val="28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lastRenderedPageBreak/>
              <w:t>2984</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701690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Nörofızyolojik değerlendirme</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45"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m) Listede yer alan 701700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8"/>
        <w:gridCol w:w="1028"/>
        <w:gridCol w:w="3184"/>
        <w:gridCol w:w="4281"/>
        <w:gridCol w:w="789"/>
      </w:tblGrid>
      <w:tr w:rsidR="009F03B3" w:rsidRPr="009F03B3" w:rsidTr="009F03B3">
        <w:trPr>
          <w:trHeight w:val="28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2985</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701700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Postur Analizi</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22</w:t>
            </w:r>
            <w:hyperlink r:id="rId46"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61</w:t>
            </w:r>
          </w:p>
        </w:tc>
      </w:tr>
    </w:tbl>
    <w:p w:rsidR="009F03B3" w:rsidRPr="009F03B3" w:rsidRDefault="009F03B3" w:rsidP="009F03B3">
      <w:pPr>
        <w:shd w:val="clear" w:color="auto" w:fill="FFFFFF"/>
        <w:spacing w:after="150" w:line="252" w:lineRule="atLeast"/>
        <w:ind w:left="468"/>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n) Listede yer alan 701710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2"/>
        <w:gridCol w:w="1032"/>
        <w:gridCol w:w="3176"/>
        <w:gridCol w:w="4278"/>
        <w:gridCol w:w="792"/>
      </w:tblGrid>
      <w:tr w:rsidR="009F03B3" w:rsidRPr="009F03B3" w:rsidTr="009F03B3">
        <w:trPr>
          <w:trHeight w:val="330"/>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2986</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701710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Skolyoz değerlendirmesi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47"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o) Listede yer alan 701720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2"/>
        <w:gridCol w:w="1032"/>
        <w:gridCol w:w="3176"/>
        <w:gridCol w:w="4278"/>
        <w:gridCol w:w="792"/>
      </w:tblGrid>
      <w:tr w:rsidR="009F03B3" w:rsidRPr="009F03B3" w:rsidTr="009F03B3">
        <w:trPr>
          <w:trHeight w:val="330"/>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2987</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701720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Yürüme analizi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48"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ö) Listede yer alan 701730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2"/>
        <w:gridCol w:w="1032"/>
        <w:gridCol w:w="3176"/>
        <w:gridCol w:w="4278"/>
        <w:gridCol w:w="792"/>
      </w:tblGrid>
      <w:tr w:rsidR="009F03B3" w:rsidRPr="009F03B3" w:rsidTr="009F03B3">
        <w:trPr>
          <w:trHeight w:val="450"/>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2988</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701730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Yürüme analizi (Bilgisayar sistemli kinetik-kinematik analiz)</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w:t>
            </w:r>
            <w:hyperlink r:id="rId49"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02</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 Listede yer alan "Fizik tedavi uygulamaları" başlıklı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4"/>
        <w:gridCol w:w="794"/>
        <w:gridCol w:w="3267"/>
        <w:gridCol w:w="4401"/>
        <w:gridCol w:w="794"/>
      </w:tblGrid>
      <w:tr w:rsidR="009F03B3" w:rsidRPr="009F03B3" w:rsidTr="009F03B3">
        <w:trPr>
          <w:trHeight w:val="43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2989</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Fizik tedavi uygulamaları</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r) Listede yer alan "Hidroterapi - Balneoterapi" başlıklı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3"/>
        <w:gridCol w:w="815"/>
        <w:gridCol w:w="3259"/>
        <w:gridCol w:w="4391"/>
        <w:gridCol w:w="792"/>
      </w:tblGrid>
      <w:tr w:rsidR="009F03B3" w:rsidRPr="009F03B3" w:rsidTr="009F03B3">
        <w:trPr>
          <w:trHeight w:val="31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3019</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Hidroterapi - Balneoterapi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 Listede yer alan "702020"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4"/>
        <w:gridCol w:w="1034"/>
        <w:gridCol w:w="3182"/>
        <w:gridCol w:w="4287"/>
        <w:gridCol w:w="773"/>
      </w:tblGrid>
      <w:tr w:rsidR="009F03B3" w:rsidRPr="009F03B3" w:rsidTr="009F03B3">
        <w:trPr>
          <w:trHeight w:val="31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3020</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702020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Banyo-kaplıca</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76"/>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SUT'un 2.4.4.J başlıklı maddesine bakınız.</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3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4</w:t>
            </w:r>
            <w:hyperlink r:id="rId50"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05</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ş) Listede yer alan "Rehabilitasyon uygulamaları" başlıklı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4"/>
        <w:gridCol w:w="794"/>
        <w:gridCol w:w="3267"/>
        <w:gridCol w:w="4401"/>
        <w:gridCol w:w="794"/>
      </w:tblGrid>
      <w:tr w:rsidR="009F03B3" w:rsidRPr="009F03B3" w:rsidTr="009F03B3">
        <w:trPr>
          <w:trHeight w:val="31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3027</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Rehabilitasyon uygulamaları</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t) Listede yer alan "702250"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030"/>
        <w:gridCol w:w="3191"/>
        <w:gridCol w:w="4269"/>
        <w:gridCol w:w="791"/>
      </w:tblGrid>
      <w:tr w:rsidR="009F03B3" w:rsidRPr="009F03B3" w:rsidTr="009F03B3">
        <w:trPr>
          <w:trHeight w:val="43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3044</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702250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Görme engelli rehabilitasyonu</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Bununla birlikte diğer rehabilitasyonlar faturalandırılmaz.</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w:t>
            </w:r>
            <w:hyperlink r:id="rId51"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u) Listede yer alan "702430"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2"/>
        <w:gridCol w:w="1032"/>
        <w:gridCol w:w="3176"/>
        <w:gridCol w:w="4278"/>
        <w:gridCol w:w="792"/>
      </w:tblGrid>
      <w:tr w:rsidR="009F03B3" w:rsidRPr="009F03B3" w:rsidTr="009F03B3">
        <w:trPr>
          <w:trHeight w:val="31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3062</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702430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Pulmoner rehabilitasyon</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22</w:t>
            </w:r>
            <w:hyperlink r:id="rId52"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61</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lastRenderedPageBreak/>
        <w:t>ü) Listede yer alan "702500"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2"/>
        <w:gridCol w:w="1032"/>
        <w:gridCol w:w="3176"/>
        <w:gridCol w:w="4278"/>
        <w:gridCol w:w="792"/>
      </w:tblGrid>
      <w:tr w:rsidR="009F03B3" w:rsidRPr="009F03B3" w:rsidTr="009F03B3">
        <w:trPr>
          <w:trHeight w:val="31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3069</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702500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Yutkunma Rehabilitasyonu</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17</w:t>
            </w:r>
            <w:hyperlink r:id="rId53"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03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v) Listede yer alan "704210"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7"/>
        <w:gridCol w:w="811"/>
        <w:gridCol w:w="2497"/>
        <w:gridCol w:w="5380"/>
        <w:gridCol w:w="755"/>
      </w:tblGrid>
      <w:tr w:rsidR="009F03B3" w:rsidRPr="009F03B3" w:rsidTr="009F03B3">
        <w:trPr>
          <w:trHeight w:val="1050"/>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704210</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Acil hemodiyalizi</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SUT'un 2.4.4.D.1-1  numaralı maddesine bakınız. Aynı gün yalnızca bir defa ve sadece yatarak tedavilerde   faturalandırılır.   P704230,   P704233, P704234, 704230, 704233, 704234 ile aynı gün faturalandırılmaz.</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201</w:t>
            </w:r>
            <w:hyperlink r:id="rId54"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23</w:t>
            </w:r>
          </w:p>
        </w:tc>
      </w:tr>
    </w:tbl>
    <w:p w:rsidR="009F03B3" w:rsidRPr="009F03B3" w:rsidRDefault="009F03B3" w:rsidP="009F03B3">
      <w:pPr>
        <w:shd w:val="clear" w:color="auto" w:fill="FFFFFF"/>
        <w:spacing w:after="150" w:line="252" w:lineRule="atLeast"/>
        <w:ind w:left="468"/>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y) Listede yer alan "704230"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0"/>
        <w:gridCol w:w="803"/>
        <w:gridCol w:w="2487"/>
        <w:gridCol w:w="5413"/>
        <w:gridCol w:w="747"/>
      </w:tblGrid>
      <w:tr w:rsidR="009F03B3" w:rsidRPr="009F03B3" w:rsidTr="009F03B3">
        <w:trPr>
          <w:trHeight w:val="1500"/>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9"/>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3256</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704230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Hemodiyaliz</w:t>
            </w:r>
            <w:hyperlink r:id="rId55"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700 seansa kadar (700. seans dahil)</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SUT'un  2.4.4.D-1   numaralı  maddesine  bakınız. P704210,  P704233,  P704234,   704210,   704233, 704234 ile aynı gün faturalandırılmaz.A-V fıstül iğnesi, A-V kan seti, diyalizör, serum, antikoagülan olarak kullanılan düşük molekül ağırlıklılar dahil her türlü heparin,konsantre hemodiyaliz solüsyonu ve her türlü serum dahildir.</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201</w:t>
            </w:r>
            <w:hyperlink r:id="rId56"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23</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z) Listede yer alan "704233"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0"/>
        <w:gridCol w:w="803"/>
        <w:gridCol w:w="2487"/>
        <w:gridCol w:w="5413"/>
        <w:gridCol w:w="747"/>
      </w:tblGrid>
      <w:tr w:rsidR="009F03B3" w:rsidRPr="009F03B3" w:rsidTr="009F03B3">
        <w:trPr>
          <w:trHeight w:val="148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3259</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704233</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Ev hemodiyalizi</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SUT'un  2.4.4.D-1   numaralı  maddesine  bakınız. P704210,  P704230,  P704234,   704210,   704230, 704234 ile aynı gün faturalandırılmaz.A-V fıstül iğnesi, A-V kan seti, diyalizör, serum, antikoagülan olarak kullanılan düşük molekül ağırlıklılar dahil her türlü heparin, konsantre hemodiyaliz solüsyonu ve her türlü serum dahildir.</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188</w:t>
            </w:r>
            <w:hyperlink r:id="rId57"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76</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aa) Listede yer alan "704234"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4"/>
        <w:gridCol w:w="809"/>
        <w:gridCol w:w="2505"/>
        <w:gridCol w:w="5380"/>
        <w:gridCol w:w="752"/>
      </w:tblGrid>
      <w:tr w:rsidR="009F03B3" w:rsidRPr="009F03B3" w:rsidTr="009F03B3">
        <w:trPr>
          <w:trHeight w:val="1485"/>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704234</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Hemodiyaliz</w:t>
            </w:r>
            <w:hyperlink r:id="rId58"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701 seans ve üzeri</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SUT'un  2.4.4.D-1   numaralı  maddesine  bakınız. P704210,  P704230,  P704233,  704210,   704230, 704233 ile aynı gün faturalandırılmaz. A-V fıstül iğnesi, A-V kan seti, diyalizör, serum, antikoagülan olarak kullanılan düşük molekül ağırlıklılar dahil her türlü heparin, konsantre hemodiyaliz solüsyonu ve her türlü serum dahildir.</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188</w:t>
            </w:r>
            <w:hyperlink r:id="rId59"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76</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bb) Listede yer alan "705060"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8"/>
        <w:gridCol w:w="1028"/>
        <w:gridCol w:w="3184"/>
        <w:gridCol w:w="4281"/>
        <w:gridCol w:w="789"/>
      </w:tblGrid>
      <w:tr w:rsidR="009F03B3" w:rsidRPr="009F03B3" w:rsidTr="009F03B3">
        <w:trPr>
          <w:trHeight w:val="450"/>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3360</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705060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Kök hücre saklanması (Kord kanına uygulanmaz)</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En fazla üç ay süreyle, hasta başına.</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10</w:t>
            </w:r>
            <w:hyperlink r:id="rId60"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12</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cc) Listede yer alan "802755"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6"/>
        <w:gridCol w:w="1011"/>
        <w:gridCol w:w="3132"/>
        <w:gridCol w:w="4211"/>
        <w:gridCol w:w="940"/>
      </w:tblGrid>
      <w:tr w:rsidR="009F03B3" w:rsidRPr="009F03B3" w:rsidTr="009F03B3">
        <w:trPr>
          <w:trHeight w:val="660"/>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lastRenderedPageBreak/>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802755</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Periferik damar embolizasyonu</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Vena safena magna/parva,AV malfarmasyon.hemanjiom vb. P607910, 607910 ile birlikte faturalandırılmaz.</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300</w:t>
            </w:r>
            <w:hyperlink r:id="rId61"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00</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çç) Listede yer alan "909340" SUT kodlu işlem satın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8"/>
        <w:gridCol w:w="1028"/>
        <w:gridCol w:w="3184"/>
        <w:gridCol w:w="4281"/>
        <w:gridCol w:w="789"/>
      </w:tblGrid>
      <w:tr w:rsidR="009F03B3" w:rsidRPr="009F03B3" w:rsidTr="009F03B3">
        <w:trPr>
          <w:trHeight w:val="450"/>
        </w:trPr>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ind w:left="22"/>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4890</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909340</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Servikal veya vajinal sitoloji</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Aynı sağlık hizmeti sunucusunda 60 günde bir defa faturalandırılabilir.</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17</w:t>
            </w:r>
            <w:hyperlink r:id="rId62"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20</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24-</w:t>
      </w:r>
      <w:r w:rsidRPr="009F03B3">
        <w:rPr>
          <w:rFonts w:ascii="Verdana" w:eastAsia="Times New Roman" w:hAnsi="Verdana" w:cs="Times New Roman"/>
          <w:color w:val="000000"/>
          <w:sz w:val="18"/>
          <w:szCs w:val="18"/>
          <w:lang w:eastAsia="tr-TR"/>
        </w:rPr>
        <w:t> Aynı Tebliğ eki Tanıya Dayalı İşlem Puan Listesi (EK-2/C)'nde aşağıdaki düzenlemeler yapılmıştır. a) Listede yer alan "P607910"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9"/>
        <w:gridCol w:w="1152"/>
        <w:gridCol w:w="2728"/>
        <w:gridCol w:w="3857"/>
        <w:gridCol w:w="448"/>
        <w:gridCol w:w="298"/>
        <w:gridCol w:w="928"/>
      </w:tblGrid>
      <w:tr w:rsidR="009F03B3" w:rsidRPr="009F03B3" w:rsidTr="009F03B3">
        <w:trPr>
          <w:trHeight w:val="630"/>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772</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P607910</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Varislerde lokal pake eksizyonu</w:t>
            </w:r>
            <w:hyperlink r:id="rId63"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her biri</w:t>
            </w:r>
          </w:p>
        </w:tc>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En fazla 4 pake faturalandırılır. 802755 ile birlikte faturalandırılamaz.</w:t>
            </w:r>
          </w:p>
        </w:tc>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w:t>
            </w:r>
          </w:p>
        </w:tc>
        <w:tc>
          <w:tcPr>
            <w:tcW w:w="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252</w:t>
            </w:r>
            <w:hyperlink r:id="rId64"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95</w:t>
            </w:r>
          </w:p>
        </w:tc>
      </w:tr>
    </w:tbl>
    <w:p w:rsidR="009F03B3" w:rsidRPr="009F03B3" w:rsidRDefault="009F03B3" w:rsidP="009F03B3">
      <w:pPr>
        <w:shd w:val="clear" w:color="auto" w:fill="FFFFFF"/>
        <w:spacing w:after="150" w:line="252" w:lineRule="atLeast"/>
        <w:ind w:left="479"/>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 Listede yer alan "P613980"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1132"/>
        <w:gridCol w:w="2700"/>
        <w:gridCol w:w="3789"/>
        <w:gridCol w:w="440"/>
        <w:gridCol w:w="167"/>
        <w:gridCol w:w="1162"/>
      </w:tblGrid>
      <w:tr w:rsidR="009F03B3" w:rsidRPr="009F03B3" w:rsidTr="009F03B3">
        <w:trPr>
          <w:trHeight w:val="645"/>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1438</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P613980</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Enstrümantasyon çıkarılması</w:t>
            </w:r>
            <w:hyperlink r:id="rId65"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 seviyeye kadar</w:t>
            </w:r>
          </w:p>
        </w:tc>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Gerekliliği sağlık kurulu raporu ile belgelendirilmiş vakalarda bedeli Kurumca karşılanır.</w:t>
            </w:r>
          </w:p>
        </w:tc>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w:t>
            </w: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2.731</w:t>
            </w:r>
            <w:hyperlink r:id="rId66"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37</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c) Listede yer alan "P614040"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8"/>
        <w:gridCol w:w="923"/>
        <w:gridCol w:w="2186"/>
        <w:gridCol w:w="4959"/>
        <w:gridCol w:w="359"/>
        <w:gridCol w:w="137"/>
        <w:gridCol w:w="948"/>
      </w:tblGrid>
      <w:tr w:rsidR="009F03B3" w:rsidRPr="009F03B3" w:rsidTr="009F03B3">
        <w:trPr>
          <w:trHeight w:val="1065"/>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1444</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P614040</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Posteriyor segmental enstrümantasyon</w:t>
            </w:r>
            <w:hyperlink r:id="rId67"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2 ila 6 vertebra segmenti</w:t>
            </w:r>
          </w:p>
        </w:tc>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Aynı      başvuruda     bir      defadan      fazla faturalandırılamaz. Perop iatrojenik instabilite gelişen   vakalarda;   hasta  dosyasında  postop BT'nin bulunması koşulu ile bedeli Kurumca karşılanır. BT ayrıca ödenmez.</w:t>
            </w:r>
          </w:p>
        </w:tc>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A3</w:t>
            </w: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2.225</w:t>
            </w:r>
            <w:hyperlink r:id="rId68"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97</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ç) Listede yer alan "P704210"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3"/>
        <w:gridCol w:w="937"/>
        <w:gridCol w:w="2219"/>
        <w:gridCol w:w="5012"/>
        <w:gridCol w:w="364"/>
        <w:gridCol w:w="260"/>
        <w:gridCol w:w="755"/>
      </w:tblGrid>
      <w:tr w:rsidR="009F03B3" w:rsidRPr="009F03B3" w:rsidTr="009F03B3">
        <w:trPr>
          <w:trHeight w:val="2940"/>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P704210</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Acil hemodiyalizi</w:t>
            </w:r>
          </w:p>
        </w:tc>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SUT'un 2.4.4.D.1-1 numaralı maddesine bakınız. Aynı gün yalnızca bir defa ve sadece yatarak tedavilerde faturalandırılır. P704230, P704233, P704234, 704230, 704233, 704234 ile aynı gün faturalandırılmaz. A-V fistül iğnesi, A-V kan seti,   diyalizör,   serum,   antikoagülan   olarak kullanılan düşük molekül ağırlıklılar dahil her türlü heparin, konsantre hemodiyaliz solüsyonu (bazik    ve    asidik),    Sağlık    Bakanlığınca yayımlanan   Diyaliz   Merkezleri   Hakkındaki Yönetmelik gereğince yapılması zorunlu olan tetkikler ile kullanılan her türlü serum ve seans sırasında gelişen komplikasyonların tedavisinde kullanılan ilaçlar dahildir.</w:t>
            </w:r>
          </w:p>
        </w:tc>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303</w:t>
            </w:r>
            <w:hyperlink r:id="rId69"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54</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d) Listede yer alan "P704230" SUT kodlu işlem satın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7"/>
        <w:gridCol w:w="954"/>
        <w:gridCol w:w="2259"/>
        <w:gridCol w:w="4859"/>
        <w:gridCol w:w="371"/>
        <w:gridCol w:w="282"/>
        <w:gridCol w:w="768"/>
      </w:tblGrid>
      <w:tr w:rsidR="009F03B3" w:rsidRPr="009F03B3" w:rsidTr="009F03B3">
        <w:trPr>
          <w:trHeight w:val="1695"/>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lastRenderedPageBreak/>
              <w:t>2405</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P704230</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Hemodiyaliz</w:t>
            </w:r>
            <w:hyperlink r:id="rId70"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700 seansa kadar (700. seans dahil)</w:t>
            </w:r>
          </w:p>
        </w:tc>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SUT'un 2.4.4.D-1 numaralı maddesine bakınız. P704210, P704233, P704234, 704210, 704233, 704234 ile aynı gün faturalandınlmaz. A-V fistül iğnesi,   A-V   kan   seti,   diyalizör,    serum, antikoagülan olarak kullanılan düşük molekül ağırlıklılar dahil her türlü heparin, konsantre hemodiyaliz  solüsyonu  ve  her  türlü  serum dahildir.</w:t>
            </w:r>
          </w:p>
        </w:tc>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303</w:t>
            </w:r>
            <w:hyperlink r:id="rId71"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54</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 Listede yer alan "P704233" SUT kodlu işlem satırı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
        <w:gridCol w:w="1117"/>
        <w:gridCol w:w="2644"/>
        <w:gridCol w:w="3974"/>
        <w:gridCol w:w="434"/>
        <w:gridCol w:w="331"/>
        <w:gridCol w:w="899"/>
      </w:tblGrid>
      <w:tr w:rsidR="009F03B3" w:rsidRPr="009F03B3" w:rsidTr="009F03B3">
        <w:trPr>
          <w:trHeight w:val="1710"/>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2408</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P704233</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Ev hemodiyalizi</w:t>
            </w:r>
          </w:p>
        </w:tc>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SUT'un 2.4.4.D-1 numaralı maddesine bakınız. P704210, P704230, P704234, 704210, 704230, 704234 ile aynı gün faturalandırılmaz.    A-V fistül iğnesi, A-V kan seti, diyalizör, serum, antikoagülan olarak kullanılan düşük molekül ağırlıklılar dahil her türlü heparin, konsantre hemodiyaliz  solüsyonu  ve  her türlü  serum dahildir.</w:t>
            </w:r>
          </w:p>
        </w:tc>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286</w:t>
            </w:r>
            <w:hyperlink r:id="rId72"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68</w:t>
            </w:r>
          </w:p>
        </w:tc>
      </w:tr>
    </w:tbl>
    <w:p w:rsidR="009F03B3" w:rsidRPr="009F03B3" w:rsidRDefault="009F03B3" w:rsidP="009F03B3">
      <w:pPr>
        <w:shd w:val="clear" w:color="auto" w:fill="FFFFFF"/>
        <w:spacing w:after="150" w:line="252" w:lineRule="atLeast"/>
        <w:ind w:left="56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f) Listede yer alan “P704234” SUT kodlu işlem satırı aşağıdaki şekilde değiştirilmiştir.</w:t>
      </w:r>
    </w:p>
    <w:p w:rsidR="009F03B3" w:rsidRPr="009F03B3" w:rsidRDefault="009F03B3" w:rsidP="009F03B3">
      <w:pPr>
        <w:shd w:val="clear" w:color="auto" w:fill="FFFFFF"/>
        <w:spacing w:after="150" w:line="252" w:lineRule="atLeast"/>
        <w:ind w:left="565"/>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6"/>
        <w:gridCol w:w="1150"/>
        <w:gridCol w:w="2722"/>
        <w:gridCol w:w="3849"/>
        <w:gridCol w:w="447"/>
        <w:gridCol w:w="340"/>
        <w:gridCol w:w="926"/>
      </w:tblGrid>
      <w:tr w:rsidR="009F03B3" w:rsidRPr="009F03B3" w:rsidTr="009F03B3">
        <w:trPr>
          <w:trHeight w:val="1710"/>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P704234</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Hemodiyaliz</w:t>
            </w:r>
            <w:hyperlink r:id="rId73"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701 seans ve üzeri</w:t>
            </w:r>
          </w:p>
        </w:tc>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SUT'un 2.4.4.D-1 numaralı maddesine bakınız. P704210, P704230, P704233 ile aynı gün faturalandırılmaz. A-V fistül iğnesi, A-V kan seti, diyalizör, serum, antikoagülan olarak kullanılan düşük molekül ağırlıklılar dahil her türlü heparin, konsantre hemodiyaliz  solüsyonu ve her türlü serum dahildir.</w:t>
            </w:r>
          </w:p>
        </w:tc>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286</w:t>
            </w:r>
            <w:hyperlink r:id="rId74"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68</w:t>
            </w:r>
          </w:p>
        </w:tc>
      </w:tr>
    </w:tbl>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25</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Tıbbi Sarf Malzemeler Listesi (EK-3/C-4)’nde yer alan “A10114” SUT kodlu tıbbi malzeme aşağıdaki şekilde değiştirilmiştir.</w:t>
      </w:r>
    </w:p>
    <w:p w:rsidR="009F03B3" w:rsidRPr="009F03B3" w:rsidRDefault="009F03B3" w:rsidP="009F03B3">
      <w:pPr>
        <w:shd w:val="clear" w:color="auto" w:fill="FFFFFF"/>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tbl>
      <w:tblPr>
        <w:tblW w:w="10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3"/>
        <w:gridCol w:w="6486"/>
        <w:gridCol w:w="1461"/>
      </w:tblGrid>
      <w:tr w:rsidR="009F03B3" w:rsidRPr="009F03B3" w:rsidTr="009F03B3">
        <w:trPr>
          <w:trHeight w:val="345"/>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A10114</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Kalem İğne Ucu (100 Adet)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03B3" w:rsidRPr="009F03B3" w:rsidRDefault="009F03B3" w:rsidP="009F03B3">
            <w:pPr>
              <w:spacing w:after="150" w:line="252" w:lineRule="atLeast"/>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23</w:t>
            </w:r>
            <w:hyperlink r:id="rId75"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61</w:t>
            </w:r>
          </w:p>
        </w:tc>
      </w:tr>
    </w:tbl>
    <w:p w:rsidR="009F03B3" w:rsidRPr="009F03B3" w:rsidRDefault="009F03B3" w:rsidP="009F03B3">
      <w:pPr>
        <w:shd w:val="clear" w:color="auto" w:fill="FFFFFF"/>
        <w:spacing w:after="150" w:line="252" w:lineRule="atLeast"/>
        <w:ind w:left="43"/>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 </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26</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Aynı Tebliğin Sadece Yatarak Tedavilerde Kullanımı Halinde Bedelleri Ödenecek İlaçlar Listesi (EK-4/G)’ne aşağıdaki madde eklenmiştir.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“59. Epidermal büyüme faktörü; Konvansiyonel yara tedavi prensiplerinin uygulanma</w:t>
      </w:r>
      <w:r w:rsidRPr="009F03B3">
        <w:rPr>
          <w:rFonts w:ascii="Verdana" w:eastAsia="Times New Roman" w:hAnsi="Verdana" w:cs="Times New Roman"/>
          <w:color w:val="000000"/>
          <w:sz w:val="18"/>
          <w:szCs w:val="18"/>
          <w:lang w:eastAsia="tr-TR"/>
        </w:rPr>
        <w:softHyphen/>
        <w:t>sına rağmen yarada iyileşmenin izlenmediği (Tedavi süresi ve uygulanan tedavinin raporda belirtilmesi gerekmektedir.), gangrensiz, osteomiyeliti ve enfeksiyonu tedavi olmuş (osteom-yelite bağlı ülserlerde osteomyelitin olmadığının/tedavi edildiğinin radyoloji ve ortopedi uzman hekimleri tarafından, yumuşak doku enfeksiyonuna bağlı ülserlerde yumuşak doku enfeksiyo</w:t>
      </w:r>
      <w:r w:rsidRPr="009F03B3">
        <w:rPr>
          <w:rFonts w:ascii="Verdana" w:eastAsia="Times New Roman" w:hAnsi="Verdana" w:cs="Times New Roman"/>
          <w:color w:val="000000"/>
          <w:sz w:val="18"/>
          <w:szCs w:val="18"/>
          <w:lang w:eastAsia="tr-TR"/>
        </w:rPr>
        <w:softHyphen/>
        <w:t>nunun kontrol altına alındığının enfeksiyon hastalıkları uzman hekimi tarafından raporda be</w:t>
      </w:r>
      <w:r w:rsidRPr="009F03B3">
        <w:rPr>
          <w:rFonts w:ascii="Verdana" w:eastAsia="Times New Roman" w:hAnsi="Verdana" w:cs="Times New Roman"/>
          <w:color w:val="000000"/>
          <w:sz w:val="18"/>
          <w:szCs w:val="18"/>
          <w:lang w:eastAsia="tr-TR"/>
        </w:rPr>
        <w:softHyphen/>
        <w:t xml:space="preserve">lirtilmesi gerekmektedir.) açık diyabetik ayak ülserleri olan hastalarda, 3 üncü basamak sağlık kurumlarında genel cerrahi veya plastik cerrahi uzman hekimleri tarafından düzenlenen 4(dört) hafta süreli uzman </w:t>
      </w:r>
      <w:r w:rsidRPr="009F03B3">
        <w:rPr>
          <w:rFonts w:ascii="Verdana" w:eastAsia="Times New Roman" w:hAnsi="Verdana" w:cs="Times New Roman"/>
          <w:color w:val="000000"/>
          <w:sz w:val="18"/>
          <w:szCs w:val="18"/>
          <w:lang w:eastAsia="tr-TR"/>
        </w:rPr>
        <w:lastRenderedPageBreak/>
        <w:t>hekim raporuna istinaden yine bu uzman hekimler tarafından reçete edile</w:t>
      </w:r>
      <w:r w:rsidRPr="009F03B3">
        <w:rPr>
          <w:rFonts w:ascii="Verdana" w:eastAsia="Times New Roman" w:hAnsi="Verdana" w:cs="Times New Roman"/>
          <w:color w:val="000000"/>
          <w:sz w:val="18"/>
          <w:szCs w:val="18"/>
          <w:lang w:eastAsia="tr-TR"/>
        </w:rPr>
        <w:softHyphen/>
        <w:t>bilir. 4 (dört) haftalık tedavi sonrasında tedavinin devamı gerekiyorsa, ilaca başlangıç kriter</w:t>
      </w:r>
      <w:r w:rsidRPr="009F03B3">
        <w:rPr>
          <w:rFonts w:ascii="Verdana" w:eastAsia="Times New Roman" w:hAnsi="Verdana" w:cs="Times New Roman"/>
          <w:color w:val="000000"/>
          <w:sz w:val="18"/>
          <w:szCs w:val="18"/>
          <w:lang w:eastAsia="tr-TR"/>
        </w:rPr>
        <w:softHyphen/>
        <w:t>lerinin yer aldığı, en az bir genel cerrahi veya plastik cerrahi uzmanının bulunduğu sağlık kurulu raporuna istinaden yine bu uzmanlar tarafından reçete edilir. Toplam tedavi süresi 12(on iki) haftayı geçemez.”</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inherit" w:eastAsia="Times New Roman" w:hAnsi="inherit" w:cs="Times New Roman"/>
          <w:b/>
          <w:bCs/>
          <w:color w:val="000000"/>
          <w:sz w:val="18"/>
          <w:szCs w:val="18"/>
          <w:lang w:eastAsia="tr-TR"/>
        </w:rPr>
        <w:t>MADDE 27</w:t>
      </w:r>
      <w:r w:rsidRPr="009F03B3">
        <w:rPr>
          <w:rFonts w:ascii="Verdana" w:eastAsia="Times New Roman" w:hAnsi="Verdana" w:cs="Times New Roman"/>
          <w:color w:val="000000"/>
          <w:sz w:val="18"/>
          <w:szCs w:val="18"/>
          <w:lang w:eastAsia="tr-TR"/>
        </w:rPr>
        <w:t> </w:t>
      </w:r>
      <w:r w:rsidRPr="009F03B3">
        <w:rPr>
          <w:rFonts w:ascii="inherit" w:eastAsia="Times New Roman" w:hAnsi="inherit" w:cs="Times New Roman"/>
          <w:b/>
          <w:bCs/>
          <w:color w:val="000000"/>
          <w:sz w:val="18"/>
          <w:szCs w:val="18"/>
          <w:lang w:eastAsia="tr-TR"/>
        </w:rPr>
        <w:t>–</w:t>
      </w:r>
      <w:r w:rsidRPr="009F03B3">
        <w:rPr>
          <w:rFonts w:ascii="Verdana" w:eastAsia="Times New Roman" w:hAnsi="Verdana" w:cs="Times New Roman"/>
          <w:color w:val="000000"/>
          <w:sz w:val="18"/>
          <w:szCs w:val="18"/>
          <w:lang w:eastAsia="tr-TR"/>
        </w:rPr>
        <w:t> Bu Tebliğin;</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a) 15 inci maddesi yayımı tarihinden 2 işgünü sonra,</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b) 16 ncı maddesi 29/6/2016 tarihinden geçerli olmak üzere yayımı tarihinde,</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c) 17 ve 18 inci maddeleri yayımı tarihinde,</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ç) 19 uncu maddesi 10/5/2016 tarihinden geçerli olmak üzere yayımı tarihinde,</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d) 26 ncı maddesi 20/7/2016 tarihinden geçerli olmak üzere yayımı tarihinde,</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e) 9</w:t>
      </w:r>
      <w:hyperlink r:id="rId76"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11</w:t>
      </w:r>
      <w:hyperlink r:id="rId77"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20</w:t>
      </w:r>
      <w:hyperlink r:id="rId78"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23 üncü maddenin (c) ila (ş) bentleri ile (u) ila (aa) bentleri ve 24 üncü maddenin (ç) ila (f ) bentleri 24/7/2016 tarihinden geçerli olmak üzere yayımı tarihinde,</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f)  13 ve 25 inci maddeleri 1/8/2016 tarihinden geçerli olmak üzere yayımı tarihinde,</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g) 1 ila 8</w:t>
      </w:r>
      <w:hyperlink r:id="rId79"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10</w:t>
      </w:r>
      <w:hyperlink r:id="rId80"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14</w:t>
      </w:r>
      <w:hyperlink r:id="rId81"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21</w:t>
      </w:r>
      <w:hyperlink r:id="rId82"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22</w:t>
      </w:r>
      <w:hyperlink r:id="rId83" w:tgtFrame="_blank" w:history="1">
        <w:r w:rsidRPr="009F03B3">
          <w:rPr>
            <w:rFonts w:ascii="Verdana" w:eastAsia="Times New Roman" w:hAnsi="Verdana" w:cs="Times New Roman"/>
            <w:color w:val="000000"/>
            <w:sz w:val="18"/>
            <w:szCs w:val="18"/>
            <w:lang w:eastAsia="tr-TR"/>
          </w:rPr>
          <w:t>,</w:t>
        </w:r>
      </w:hyperlink>
      <w:r w:rsidRPr="009F03B3">
        <w:rPr>
          <w:rFonts w:ascii="Verdana" w:eastAsia="Times New Roman" w:hAnsi="Verdana" w:cs="Times New Roman"/>
          <w:color w:val="000000"/>
          <w:sz w:val="18"/>
          <w:szCs w:val="18"/>
          <w:lang w:eastAsia="tr-TR"/>
        </w:rPr>
        <w:t> 23 üncü maddenin (a), (b),(t) ,(bb),(cc), (çç) bentleri, 24 üncü maddenin (a) ila (c) bentleri yayımı tarihinden 10 gün sonra,</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ğ) 12 nci maddesi 7/9/2016 tarihinde,</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color w:val="000000"/>
          <w:sz w:val="18"/>
          <w:szCs w:val="18"/>
          <w:lang w:eastAsia="tr-TR"/>
        </w:rPr>
        <w:t>yürürlüğe girer.</w:t>
      </w:r>
    </w:p>
    <w:p w:rsidR="009F03B3" w:rsidRPr="009F03B3" w:rsidRDefault="009F03B3" w:rsidP="009F03B3">
      <w:pPr>
        <w:shd w:val="clear" w:color="auto" w:fill="FFFFFF"/>
        <w:spacing w:after="150" w:line="252" w:lineRule="atLeast"/>
        <w:jc w:val="both"/>
        <w:rPr>
          <w:rFonts w:ascii="Verdana" w:eastAsia="Times New Roman" w:hAnsi="Verdana" w:cs="Times New Roman"/>
          <w:color w:val="000000"/>
          <w:sz w:val="18"/>
          <w:szCs w:val="18"/>
          <w:lang w:eastAsia="tr-TR"/>
        </w:rPr>
      </w:pPr>
      <w:r w:rsidRPr="009F03B3">
        <w:rPr>
          <w:rFonts w:ascii="Verdana" w:eastAsia="Times New Roman" w:hAnsi="Verdana" w:cs="Times New Roman"/>
          <w:b/>
          <w:bCs/>
          <w:color w:val="000000"/>
          <w:sz w:val="18"/>
          <w:szCs w:val="18"/>
          <w:lang w:eastAsia="tr-TR"/>
        </w:rPr>
        <w:t>MADDE 28</w:t>
      </w:r>
      <w:r w:rsidRPr="009F03B3">
        <w:rPr>
          <w:rFonts w:ascii="Verdana" w:eastAsia="Times New Roman" w:hAnsi="Verdana" w:cs="Times New Roman"/>
          <w:color w:val="000000"/>
          <w:sz w:val="18"/>
          <w:szCs w:val="18"/>
          <w:lang w:eastAsia="tr-TR"/>
        </w:rPr>
        <w:t> </w:t>
      </w:r>
      <w:r w:rsidRPr="009F03B3">
        <w:rPr>
          <w:rFonts w:ascii="Verdana" w:eastAsia="Times New Roman" w:hAnsi="Verdana" w:cs="Times New Roman"/>
          <w:b/>
          <w:bCs/>
          <w:color w:val="000000"/>
          <w:sz w:val="18"/>
          <w:szCs w:val="18"/>
          <w:lang w:eastAsia="tr-TR"/>
        </w:rPr>
        <w:t>–</w:t>
      </w:r>
      <w:r w:rsidRPr="009F03B3">
        <w:rPr>
          <w:rFonts w:ascii="Verdana" w:eastAsia="Times New Roman" w:hAnsi="Verdana" w:cs="Times New Roman"/>
          <w:color w:val="000000"/>
          <w:sz w:val="18"/>
          <w:szCs w:val="18"/>
          <w:lang w:eastAsia="tr-TR"/>
        </w:rPr>
        <w:t> Bu Tebliğ hükümlerini Sosyal Güvenlik Kurumu Başkanı yürütür.</w:t>
      </w:r>
    </w:p>
    <w:p w:rsidR="003E0A6B" w:rsidRDefault="003E0A6B">
      <w:bookmarkStart w:id="0" w:name="_GoBack"/>
      <w:bookmarkEnd w:id="0"/>
    </w:p>
    <w:sectPr w:rsidR="003E0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7D"/>
    <w:rsid w:val="003E0A6B"/>
    <w:rsid w:val="00621E7D"/>
    <w:rsid w:val="009F0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70978-3A78-42B6-AC0E-9FCB50F2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F03B3"/>
  </w:style>
  <w:style w:type="paragraph" w:styleId="NormalWeb">
    <w:name w:val="Normal (Web)"/>
    <w:basedOn w:val="Normal"/>
    <w:uiPriority w:val="99"/>
    <w:semiHidden/>
    <w:unhideWhenUsed/>
    <w:rsid w:val="009F03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03B3"/>
    <w:rPr>
      <w:b/>
      <w:bCs/>
    </w:rPr>
  </w:style>
  <w:style w:type="paragraph" w:customStyle="1" w:styleId="balk11pt">
    <w:name w:val="balk11pt"/>
    <w:basedOn w:val="Normal"/>
    <w:rsid w:val="009F0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F03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03B3"/>
  </w:style>
  <w:style w:type="character" w:styleId="Kpr">
    <w:name w:val="Hyperlink"/>
    <w:basedOn w:val="VarsaylanParagrafYazTipi"/>
    <w:uiPriority w:val="99"/>
    <w:semiHidden/>
    <w:unhideWhenUsed/>
    <w:rsid w:val="009F03B3"/>
    <w:rPr>
      <w:color w:val="0000FF"/>
      <w:u w:val="single"/>
    </w:rPr>
  </w:style>
  <w:style w:type="character" w:styleId="zlenenKpr">
    <w:name w:val="FollowedHyperlink"/>
    <w:basedOn w:val="VarsaylanParagrafYazTipi"/>
    <w:uiPriority w:val="99"/>
    <w:semiHidden/>
    <w:unhideWhenUsed/>
    <w:rsid w:val="009F03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glikaktuel.com/" TargetMode="External"/><Relationship Id="rId18" Type="http://schemas.openxmlformats.org/officeDocument/2006/relationships/hyperlink" Target="http://www.saglikaktuel.com/" TargetMode="External"/><Relationship Id="rId26" Type="http://schemas.openxmlformats.org/officeDocument/2006/relationships/hyperlink" Target="http://www.saglikaktuel.com/" TargetMode="External"/><Relationship Id="rId39" Type="http://schemas.openxmlformats.org/officeDocument/2006/relationships/hyperlink" Target="http://www.saglikaktuel.com/" TargetMode="External"/><Relationship Id="rId21" Type="http://schemas.openxmlformats.org/officeDocument/2006/relationships/hyperlink" Target="http://www.saglikaktuel.com/" TargetMode="External"/><Relationship Id="rId34" Type="http://schemas.openxmlformats.org/officeDocument/2006/relationships/hyperlink" Target="http://www.saglikaktuel.com/" TargetMode="External"/><Relationship Id="rId42" Type="http://schemas.openxmlformats.org/officeDocument/2006/relationships/hyperlink" Target="http://www.saglikaktuel.com/" TargetMode="External"/><Relationship Id="rId47" Type="http://schemas.openxmlformats.org/officeDocument/2006/relationships/hyperlink" Target="http://www.saglikaktuel.com/" TargetMode="External"/><Relationship Id="rId50" Type="http://schemas.openxmlformats.org/officeDocument/2006/relationships/hyperlink" Target="http://www.saglikaktuel.com/" TargetMode="External"/><Relationship Id="rId55" Type="http://schemas.openxmlformats.org/officeDocument/2006/relationships/hyperlink" Target="http://www.saglikaktuel.com/" TargetMode="External"/><Relationship Id="rId63" Type="http://schemas.openxmlformats.org/officeDocument/2006/relationships/hyperlink" Target="http://www.saglikaktuel.com/" TargetMode="External"/><Relationship Id="rId68" Type="http://schemas.openxmlformats.org/officeDocument/2006/relationships/hyperlink" Target="http://www.saglikaktuel.com/" TargetMode="External"/><Relationship Id="rId76" Type="http://schemas.openxmlformats.org/officeDocument/2006/relationships/hyperlink" Target="http://www.saglikaktuel.com/" TargetMode="External"/><Relationship Id="rId84" Type="http://schemas.openxmlformats.org/officeDocument/2006/relationships/fontTable" Target="fontTable.xml"/><Relationship Id="rId7" Type="http://schemas.openxmlformats.org/officeDocument/2006/relationships/hyperlink" Target="http://www.saglikaktuel.com/" TargetMode="External"/><Relationship Id="rId71" Type="http://schemas.openxmlformats.org/officeDocument/2006/relationships/hyperlink" Target="http://www.saglikaktuel.com/" TargetMode="External"/><Relationship Id="rId2" Type="http://schemas.openxmlformats.org/officeDocument/2006/relationships/settings" Target="settings.xml"/><Relationship Id="rId16" Type="http://schemas.openxmlformats.org/officeDocument/2006/relationships/hyperlink" Target="http://www.saglikaktuel.com/" TargetMode="External"/><Relationship Id="rId29" Type="http://schemas.openxmlformats.org/officeDocument/2006/relationships/hyperlink" Target="http://www.saglikaktuel.com/" TargetMode="External"/><Relationship Id="rId11" Type="http://schemas.openxmlformats.org/officeDocument/2006/relationships/hyperlink" Target="http://www.saglikaktuel.com/" TargetMode="External"/><Relationship Id="rId24" Type="http://schemas.openxmlformats.org/officeDocument/2006/relationships/hyperlink" Target="http://www.saglikaktuel.com/" TargetMode="External"/><Relationship Id="rId32" Type="http://schemas.openxmlformats.org/officeDocument/2006/relationships/hyperlink" Target="http://www.saglikaktuel.com/" TargetMode="External"/><Relationship Id="rId37" Type="http://schemas.openxmlformats.org/officeDocument/2006/relationships/hyperlink" Target="http://www.saglikaktuel.com/" TargetMode="External"/><Relationship Id="rId40" Type="http://schemas.openxmlformats.org/officeDocument/2006/relationships/hyperlink" Target="http://www.saglikaktuel.com/" TargetMode="External"/><Relationship Id="rId45" Type="http://schemas.openxmlformats.org/officeDocument/2006/relationships/hyperlink" Target="http://www.saglikaktuel.com/" TargetMode="External"/><Relationship Id="rId53" Type="http://schemas.openxmlformats.org/officeDocument/2006/relationships/hyperlink" Target="http://www.saglikaktuel.com/" TargetMode="External"/><Relationship Id="rId58" Type="http://schemas.openxmlformats.org/officeDocument/2006/relationships/hyperlink" Target="http://www.saglikaktuel.com/" TargetMode="External"/><Relationship Id="rId66" Type="http://schemas.openxmlformats.org/officeDocument/2006/relationships/hyperlink" Target="http://www.saglikaktuel.com/" TargetMode="External"/><Relationship Id="rId74" Type="http://schemas.openxmlformats.org/officeDocument/2006/relationships/hyperlink" Target="http://www.saglikaktuel.com/" TargetMode="External"/><Relationship Id="rId79" Type="http://schemas.openxmlformats.org/officeDocument/2006/relationships/hyperlink" Target="http://www.saglikaktuel.com/" TargetMode="External"/><Relationship Id="rId5" Type="http://schemas.openxmlformats.org/officeDocument/2006/relationships/hyperlink" Target="http://www.saglikaktuel.com/" TargetMode="External"/><Relationship Id="rId61" Type="http://schemas.openxmlformats.org/officeDocument/2006/relationships/hyperlink" Target="http://www.saglikaktuel.com/" TargetMode="External"/><Relationship Id="rId82" Type="http://schemas.openxmlformats.org/officeDocument/2006/relationships/hyperlink" Target="http://www.saglikaktuel.com/" TargetMode="External"/><Relationship Id="rId19" Type="http://schemas.openxmlformats.org/officeDocument/2006/relationships/hyperlink" Target="http://www.saglikaktuel.com/" TargetMode="External"/><Relationship Id="rId4" Type="http://schemas.openxmlformats.org/officeDocument/2006/relationships/hyperlink" Target="http://www.saglikaktuel.com/" TargetMode="External"/><Relationship Id="rId9" Type="http://schemas.openxmlformats.org/officeDocument/2006/relationships/hyperlink" Target="http://www.saglikaktuel.com/" TargetMode="External"/><Relationship Id="rId14" Type="http://schemas.openxmlformats.org/officeDocument/2006/relationships/hyperlink" Target="http://www.saglikaktuel.com/" TargetMode="External"/><Relationship Id="rId22" Type="http://schemas.openxmlformats.org/officeDocument/2006/relationships/hyperlink" Target="http://www.saglikaktuel.com/" TargetMode="External"/><Relationship Id="rId27" Type="http://schemas.openxmlformats.org/officeDocument/2006/relationships/hyperlink" Target="http://www.saglikaktuel.com/" TargetMode="External"/><Relationship Id="rId30" Type="http://schemas.openxmlformats.org/officeDocument/2006/relationships/hyperlink" Target="http://www.saglikaktuel.com/" TargetMode="External"/><Relationship Id="rId35" Type="http://schemas.openxmlformats.org/officeDocument/2006/relationships/hyperlink" Target="http://www.saglikaktuel.com/" TargetMode="External"/><Relationship Id="rId43" Type="http://schemas.openxmlformats.org/officeDocument/2006/relationships/hyperlink" Target="http://www.saglikaktuel.com/" TargetMode="External"/><Relationship Id="rId48" Type="http://schemas.openxmlformats.org/officeDocument/2006/relationships/hyperlink" Target="http://www.saglikaktuel.com/" TargetMode="External"/><Relationship Id="rId56" Type="http://schemas.openxmlformats.org/officeDocument/2006/relationships/hyperlink" Target="http://www.saglikaktuel.com/" TargetMode="External"/><Relationship Id="rId64" Type="http://schemas.openxmlformats.org/officeDocument/2006/relationships/hyperlink" Target="http://www.saglikaktuel.com/" TargetMode="External"/><Relationship Id="rId69" Type="http://schemas.openxmlformats.org/officeDocument/2006/relationships/hyperlink" Target="http://www.saglikaktuel.com/" TargetMode="External"/><Relationship Id="rId77" Type="http://schemas.openxmlformats.org/officeDocument/2006/relationships/hyperlink" Target="http://www.saglikaktuel.com/" TargetMode="External"/><Relationship Id="rId8" Type="http://schemas.openxmlformats.org/officeDocument/2006/relationships/hyperlink" Target="http://www.saglikaktuel.com/" TargetMode="External"/><Relationship Id="rId51" Type="http://schemas.openxmlformats.org/officeDocument/2006/relationships/hyperlink" Target="http://www.saglikaktuel.com/" TargetMode="External"/><Relationship Id="rId72" Type="http://schemas.openxmlformats.org/officeDocument/2006/relationships/hyperlink" Target="http://www.saglikaktuel.com/" TargetMode="External"/><Relationship Id="rId80" Type="http://schemas.openxmlformats.org/officeDocument/2006/relationships/hyperlink" Target="http://www.saglikaktuel.co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saglikaktuel.com/" TargetMode="External"/><Relationship Id="rId17" Type="http://schemas.openxmlformats.org/officeDocument/2006/relationships/hyperlink" Target="http://www.saglikaktuel.com/" TargetMode="External"/><Relationship Id="rId25" Type="http://schemas.openxmlformats.org/officeDocument/2006/relationships/hyperlink" Target="http://www.saglikaktuel.com/" TargetMode="External"/><Relationship Id="rId33" Type="http://schemas.openxmlformats.org/officeDocument/2006/relationships/hyperlink" Target="http://www.saglikaktuel.com/" TargetMode="External"/><Relationship Id="rId38" Type="http://schemas.openxmlformats.org/officeDocument/2006/relationships/hyperlink" Target="http://www.saglikaktuel.com/" TargetMode="External"/><Relationship Id="rId46" Type="http://schemas.openxmlformats.org/officeDocument/2006/relationships/hyperlink" Target="http://www.saglikaktuel.com/" TargetMode="External"/><Relationship Id="rId59" Type="http://schemas.openxmlformats.org/officeDocument/2006/relationships/hyperlink" Target="http://www.saglikaktuel.com/" TargetMode="External"/><Relationship Id="rId67" Type="http://schemas.openxmlformats.org/officeDocument/2006/relationships/hyperlink" Target="http://www.saglikaktuel.com/" TargetMode="External"/><Relationship Id="rId20" Type="http://schemas.openxmlformats.org/officeDocument/2006/relationships/hyperlink" Target="http://www.saglikaktuel.com/" TargetMode="External"/><Relationship Id="rId41" Type="http://schemas.openxmlformats.org/officeDocument/2006/relationships/hyperlink" Target="http://www.saglikaktuel.com/" TargetMode="External"/><Relationship Id="rId54" Type="http://schemas.openxmlformats.org/officeDocument/2006/relationships/hyperlink" Target="http://www.saglikaktuel.com/" TargetMode="External"/><Relationship Id="rId62" Type="http://schemas.openxmlformats.org/officeDocument/2006/relationships/hyperlink" Target="http://www.saglikaktuel.com/" TargetMode="External"/><Relationship Id="rId70" Type="http://schemas.openxmlformats.org/officeDocument/2006/relationships/hyperlink" Target="http://www.saglikaktuel.com/" TargetMode="External"/><Relationship Id="rId75" Type="http://schemas.openxmlformats.org/officeDocument/2006/relationships/hyperlink" Target="http://www.saglikaktuel.com/" TargetMode="External"/><Relationship Id="rId83" Type="http://schemas.openxmlformats.org/officeDocument/2006/relationships/hyperlink" Target="http://www.saglikaktuel.com/" TargetMode="External"/><Relationship Id="rId1" Type="http://schemas.openxmlformats.org/officeDocument/2006/relationships/styles" Target="styles.xml"/><Relationship Id="rId6" Type="http://schemas.openxmlformats.org/officeDocument/2006/relationships/hyperlink" Target="http://www.saglikaktuel.com/" TargetMode="External"/><Relationship Id="rId15" Type="http://schemas.openxmlformats.org/officeDocument/2006/relationships/hyperlink" Target="http://www.saglikaktuel.com/" TargetMode="External"/><Relationship Id="rId23" Type="http://schemas.openxmlformats.org/officeDocument/2006/relationships/hyperlink" Target="http://www.saglikaktuel.com/" TargetMode="External"/><Relationship Id="rId28" Type="http://schemas.openxmlformats.org/officeDocument/2006/relationships/hyperlink" Target="http://www.saglikaktuel.com/" TargetMode="External"/><Relationship Id="rId36" Type="http://schemas.openxmlformats.org/officeDocument/2006/relationships/hyperlink" Target="http://www.saglikaktuel.com/" TargetMode="External"/><Relationship Id="rId49" Type="http://schemas.openxmlformats.org/officeDocument/2006/relationships/hyperlink" Target="http://www.saglikaktuel.com/" TargetMode="External"/><Relationship Id="rId57" Type="http://schemas.openxmlformats.org/officeDocument/2006/relationships/hyperlink" Target="http://www.saglikaktuel.com/" TargetMode="External"/><Relationship Id="rId10" Type="http://schemas.openxmlformats.org/officeDocument/2006/relationships/hyperlink" Target="http://www.saglikaktuel.com/" TargetMode="External"/><Relationship Id="rId31" Type="http://schemas.openxmlformats.org/officeDocument/2006/relationships/hyperlink" Target="http://www.saglikaktuel.com/" TargetMode="External"/><Relationship Id="rId44" Type="http://schemas.openxmlformats.org/officeDocument/2006/relationships/hyperlink" Target="http://www.saglikaktuel.com/" TargetMode="External"/><Relationship Id="rId52" Type="http://schemas.openxmlformats.org/officeDocument/2006/relationships/hyperlink" Target="http://www.saglikaktuel.com/" TargetMode="External"/><Relationship Id="rId60" Type="http://schemas.openxmlformats.org/officeDocument/2006/relationships/hyperlink" Target="http://www.saglikaktuel.com/" TargetMode="External"/><Relationship Id="rId65" Type="http://schemas.openxmlformats.org/officeDocument/2006/relationships/hyperlink" Target="http://www.saglikaktuel.com/" TargetMode="External"/><Relationship Id="rId73" Type="http://schemas.openxmlformats.org/officeDocument/2006/relationships/hyperlink" Target="http://www.saglikaktuel.com/" TargetMode="External"/><Relationship Id="rId78" Type="http://schemas.openxmlformats.org/officeDocument/2006/relationships/hyperlink" Target="http://www.saglikaktuel.com/" TargetMode="External"/><Relationship Id="rId81" Type="http://schemas.openxmlformats.org/officeDocument/2006/relationships/hyperlink" Target="http://www.saglikaktue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3804</Words>
  <Characters>21687</Characters>
  <Application>Microsoft Office Word</Application>
  <DocSecurity>0</DocSecurity>
  <Lines>180</Lines>
  <Paragraphs>50</Paragraphs>
  <ScaleCrop>false</ScaleCrop>
  <Company/>
  <LinksUpToDate>false</LinksUpToDate>
  <CharactersWithSpaces>25441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2016-09-01T08:05:00Z</dcterms:created>
  <dcterms:modified xsi:type="dcterms:W3CDTF">2016-09-01T08:05:00Z</dcterms:modified>
</cp:coreProperties>
</file>