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shd w:val="clear" w:color="auto" w:fill="FFFFFF"/>
        <w:tblCellMar>
          <w:left w:w="0" w:type="dxa"/>
          <w:right w:w="0" w:type="dxa"/>
        </w:tblCellMar>
        <w:tblLook w:val="04A0" w:firstRow="1" w:lastRow="0" w:firstColumn="1" w:lastColumn="0" w:noHBand="0" w:noVBand="1"/>
      </w:tblPr>
      <w:tblGrid>
        <w:gridCol w:w="2925"/>
        <w:gridCol w:w="2925"/>
        <w:gridCol w:w="2940"/>
      </w:tblGrid>
      <w:tr w:rsidR="00620CEC" w:rsidRPr="00620CEC" w:rsidTr="00620CEC">
        <w:trPr>
          <w:trHeight w:val="315"/>
        </w:trPr>
        <w:tc>
          <w:tcPr>
            <w:tcW w:w="2925" w:type="dxa"/>
            <w:shd w:val="clear" w:color="auto" w:fill="FFFFFF"/>
            <w:vAlign w:val="center"/>
            <w:hideMark/>
          </w:tcPr>
          <w:p w:rsidR="00620CEC" w:rsidRPr="00620CEC" w:rsidRDefault="00620CEC" w:rsidP="00620CEC">
            <w:pPr>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1 Temmuz 2014  SALI</w:t>
            </w:r>
          </w:p>
        </w:tc>
        <w:tc>
          <w:tcPr>
            <w:tcW w:w="2925" w:type="dxa"/>
            <w:shd w:val="clear" w:color="auto" w:fill="FFFFFF"/>
            <w:vAlign w:val="center"/>
            <w:hideMark/>
          </w:tcPr>
          <w:p w:rsidR="00620CEC" w:rsidRPr="00620CEC" w:rsidRDefault="00620CEC" w:rsidP="00620CEC">
            <w:pPr>
              <w:spacing w:after="150" w:line="252" w:lineRule="atLeast"/>
              <w:jc w:val="center"/>
              <w:rPr>
                <w:rFonts w:ascii="Verdana" w:eastAsia="Times New Roman" w:hAnsi="Verdana" w:cs="Times New Roman"/>
                <w:color w:val="000000"/>
                <w:sz w:val="18"/>
                <w:szCs w:val="18"/>
                <w:lang w:eastAsia="tr-TR"/>
              </w:rPr>
            </w:pPr>
            <w:r w:rsidRPr="00620CEC">
              <w:rPr>
                <w:rFonts w:ascii="inherit" w:eastAsia="Times New Roman" w:hAnsi="inherit" w:cs="Times New Roman"/>
                <w:b/>
                <w:bCs/>
                <w:color w:val="800080"/>
                <w:sz w:val="18"/>
                <w:szCs w:val="18"/>
                <w:lang w:eastAsia="tr-TR"/>
              </w:rPr>
              <w:t>Resmî Gazete</w:t>
            </w:r>
          </w:p>
        </w:tc>
        <w:tc>
          <w:tcPr>
            <w:tcW w:w="2925" w:type="dxa"/>
            <w:shd w:val="clear" w:color="auto" w:fill="FFFFFF"/>
            <w:vAlign w:val="center"/>
            <w:hideMark/>
          </w:tcPr>
          <w:p w:rsidR="00620CEC" w:rsidRPr="00620CEC" w:rsidRDefault="00620CEC" w:rsidP="00620CEC">
            <w:pPr>
              <w:spacing w:after="150" w:line="252" w:lineRule="atLeast"/>
              <w:rPr>
                <w:rFonts w:ascii="Verdana" w:eastAsia="Times New Roman" w:hAnsi="Verdana" w:cs="Times New Roman"/>
                <w:color w:val="000000"/>
                <w:sz w:val="18"/>
                <w:szCs w:val="18"/>
                <w:lang w:eastAsia="tr-TR"/>
              </w:rPr>
            </w:pPr>
            <w:proofErr w:type="gramStart"/>
            <w:r w:rsidRPr="00620CEC">
              <w:rPr>
                <w:rFonts w:ascii="Verdana" w:eastAsia="Times New Roman" w:hAnsi="Verdana" w:cs="Times New Roman"/>
                <w:color w:val="000000"/>
                <w:sz w:val="18"/>
                <w:szCs w:val="18"/>
                <w:lang w:eastAsia="tr-TR"/>
              </w:rPr>
              <w:t>Sayı : 29047</w:t>
            </w:r>
            <w:proofErr w:type="gramEnd"/>
          </w:p>
        </w:tc>
      </w:tr>
      <w:tr w:rsidR="00620CEC" w:rsidRPr="00620CEC" w:rsidTr="00620CEC">
        <w:trPr>
          <w:trHeight w:val="480"/>
        </w:trPr>
        <w:tc>
          <w:tcPr>
            <w:tcW w:w="8790" w:type="dxa"/>
            <w:gridSpan w:val="3"/>
            <w:shd w:val="clear" w:color="auto" w:fill="FFFFFF"/>
            <w:vAlign w:val="center"/>
            <w:hideMark/>
          </w:tcPr>
          <w:p w:rsidR="00620CEC" w:rsidRPr="00620CEC" w:rsidRDefault="00620CEC" w:rsidP="00620CEC">
            <w:pPr>
              <w:spacing w:after="150" w:line="252" w:lineRule="atLeast"/>
              <w:jc w:val="center"/>
              <w:rPr>
                <w:rFonts w:ascii="Verdana" w:eastAsia="Times New Roman" w:hAnsi="Verdana" w:cs="Times New Roman"/>
                <w:color w:val="000000"/>
                <w:sz w:val="18"/>
                <w:szCs w:val="18"/>
                <w:lang w:eastAsia="tr-TR"/>
              </w:rPr>
            </w:pPr>
            <w:r w:rsidRPr="00620CEC">
              <w:rPr>
                <w:rFonts w:ascii="inherit" w:eastAsia="Times New Roman" w:hAnsi="inherit" w:cs="Times New Roman"/>
                <w:b/>
                <w:bCs/>
                <w:color w:val="0000FF"/>
                <w:sz w:val="18"/>
                <w:szCs w:val="18"/>
                <w:lang w:eastAsia="tr-TR"/>
              </w:rPr>
              <w:t>YÖNETMELİK</w:t>
            </w:r>
          </w:p>
        </w:tc>
      </w:tr>
    </w:tbl>
    <w:p w:rsidR="00620CEC" w:rsidRPr="00620CEC" w:rsidRDefault="00620CEC" w:rsidP="00620CEC">
      <w:pPr>
        <w:shd w:val="clear" w:color="auto" w:fill="FFFFFF"/>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Sağlık Bakanlığından:</w:t>
      </w:r>
    </w:p>
    <w:p w:rsidR="00620CEC" w:rsidRPr="00620CEC" w:rsidRDefault="00620CEC" w:rsidP="00620CEC">
      <w:pPr>
        <w:shd w:val="clear" w:color="auto" w:fill="FFFFFF"/>
        <w:spacing w:after="150" w:line="252" w:lineRule="atLeast"/>
        <w:jc w:val="center"/>
        <w:rPr>
          <w:rFonts w:ascii="Verdana" w:eastAsia="Times New Roman" w:hAnsi="Verdana" w:cs="Times New Roman"/>
          <w:color w:val="000000"/>
          <w:sz w:val="18"/>
          <w:szCs w:val="18"/>
          <w:lang w:eastAsia="tr-TR"/>
        </w:rPr>
      </w:pPr>
      <w:r w:rsidRPr="00620CEC">
        <w:rPr>
          <w:rFonts w:ascii="inherit" w:eastAsia="Times New Roman" w:hAnsi="inherit" w:cs="Times New Roman"/>
          <w:b/>
          <w:bCs/>
          <w:color w:val="000000"/>
          <w:sz w:val="18"/>
          <w:szCs w:val="18"/>
          <w:lang w:eastAsia="tr-TR"/>
        </w:rPr>
        <w:t>ÖZEL HASTANELER YÖNETMELİĞİNDE DEĞİŞİKLİK</w:t>
      </w:r>
      <w:r w:rsidRPr="00620CEC">
        <w:rPr>
          <w:rFonts w:ascii="inherit" w:eastAsia="Times New Roman" w:hAnsi="inherit" w:cs="Times New Roman"/>
          <w:b/>
          <w:bCs/>
          <w:color w:val="000000"/>
          <w:sz w:val="18"/>
          <w:szCs w:val="18"/>
          <w:lang w:eastAsia="tr-TR"/>
        </w:rPr>
        <w:br/>
        <w:t>YAPILMASINA DAİR YÖNETMELİK</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inherit" w:eastAsia="Times New Roman" w:hAnsi="inherit" w:cs="Times New Roman"/>
          <w:b/>
          <w:bCs/>
          <w:color w:val="000000"/>
          <w:sz w:val="18"/>
          <w:szCs w:val="18"/>
          <w:lang w:eastAsia="tr-TR"/>
        </w:rPr>
        <w:t>MADDE 1 –</w:t>
      </w:r>
      <w:r w:rsidRPr="00620CEC">
        <w:rPr>
          <w:rFonts w:ascii="Verdana" w:eastAsia="Times New Roman" w:hAnsi="Verdana" w:cs="Times New Roman"/>
          <w:color w:val="000000"/>
          <w:sz w:val="18"/>
          <w:szCs w:val="18"/>
          <w:lang w:eastAsia="tr-TR"/>
        </w:rPr>
        <w:t> </w:t>
      </w:r>
      <w:proofErr w:type="gramStart"/>
      <w:r w:rsidRPr="00620CEC">
        <w:rPr>
          <w:rFonts w:ascii="Verdana" w:eastAsia="Times New Roman" w:hAnsi="Verdana" w:cs="Times New Roman"/>
          <w:color w:val="000000"/>
          <w:sz w:val="18"/>
          <w:szCs w:val="18"/>
          <w:lang w:eastAsia="tr-TR"/>
        </w:rPr>
        <w:t>27/3/2002</w:t>
      </w:r>
      <w:proofErr w:type="gramEnd"/>
      <w:r w:rsidRPr="00620CEC">
        <w:rPr>
          <w:rFonts w:ascii="Verdana" w:eastAsia="Times New Roman" w:hAnsi="Verdana" w:cs="Times New Roman"/>
          <w:color w:val="000000"/>
          <w:sz w:val="18"/>
          <w:szCs w:val="18"/>
          <w:lang w:eastAsia="tr-TR"/>
        </w:rPr>
        <w:t> tarihli ve 24708 sayılı Resmî </w:t>
      </w:r>
      <w:proofErr w:type="spellStart"/>
      <w:r w:rsidRPr="00620CEC">
        <w:rPr>
          <w:rFonts w:ascii="Verdana" w:eastAsia="Times New Roman" w:hAnsi="Verdana" w:cs="Times New Roman"/>
          <w:color w:val="000000"/>
          <w:sz w:val="18"/>
          <w:szCs w:val="18"/>
          <w:lang w:eastAsia="tr-TR"/>
        </w:rPr>
        <w:t>Gazete’de</w:t>
      </w:r>
      <w:proofErr w:type="spellEnd"/>
      <w:r w:rsidRPr="00620CEC">
        <w:rPr>
          <w:rFonts w:ascii="Verdana" w:eastAsia="Times New Roman" w:hAnsi="Verdana" w:cs="Times New Roman"/>
          <w:color w:val="000000"/>
          <w:sz w:val="18"/>
          <w:szCs w:val="18"/>
          <w:lang w:eastAsia="tr-TR"/>
        </w:rPr>
        <w:t xml:space="preserve"> yayımlanan Özel Hastaneler Yönetmeliğinin 17 </w:t>
      </w:r>
      <w:proofErr w:type="spellStart"/>
      <w:r w:rsidRPr="00620CEC">
        <w:rPr>
          <w:rFonts w:ascii="Verdana" w:eastAsia="Times New Roman" w:hAnsi="Verdana" w:cs="Times New Roman"/>
          <w:color w:val="000000"/>
          <w:sz w:val="18"/>
          <w:szCs w:val="18"/>
          <w:lang w:eastAsia="tr-TR"/>
        </w:rPr>
        <w:t>nci</w:t>
      </w:r>
      <w:proofErr w:type="spellEnd"/>
      <w:r w:rsidRPr="00620CEC">
        <w:rPr>
          <w:rFonts w:ascii="Verdana" w:eastAsia="Times New Roman" w:hAnsi="Verdana" w:cs="Times New Roman"/>
          <w:color w:val="000000"/>
          <w:sz w:val="18"/>
          <w:szCs w:val="18"/>
          <w:lang w:eastAsia="tr-TR"/>
        </w:rPr>
        <w:t> maddesinin birinci fıkrasının (i) bendi aşağıdaki şekilde değiştirilmiştir.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“i) Özel hastanenin denetimi ile ilgili bilgi ve belgeleri muhafaza etmek.”</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inherit" w:eastAsia="Times New Roman" w:hAnsi="inherit" w:cs="Times New Roman"/>
          <w:b/>
          <w:bCs/>
          <w:color w:val="000000"/>
          <w:sz w:val="18"/>
          <w:szCs w:val="18"/>
          <w:lang w:eastAsia="tr-TR"/>
        </w:rPr>
        <w:t>MADDE 2 –</w:t>
      </w:r>
      <w:r w:rsidRPr="00620CEC">
        <w:rPr>
          <w:rFonts w:ascii="Verdana" w:eastAsia="Times New Roman" w:hAnsi="Verdana" w:cs="Times New Roman"/>
          <w:color w:val="000000"/>
          <w:sz w:val="18"/>
          <w:szCs w:val="18"/>
          <w:lang w:eastAsia="tr-TR"/>
        </w:rPr>
        <w:t> Aynı Yönetmeliğin 24 üncü maddesinin birinci fıkrasına aşağıdaki (j) bendi eklenmiştir.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xml:space="preserve">“j) Ameliyathanenin yönetimi, hizmete devamlı hazır bulundurulması, alet ve malzemenin </w:t>
      </w:r>
      <w:proofErr w:type="spellStart"/>
      <w:proofErr w:type="gramStart"/>
      <w:r w:rsidRPr="00620CEC">
        <w:rPr>
          <w:rFonts w:ascii="Verdana" w:eastAsia="Times New Roman" w:hAnsi="Verdana" w:cs="Times New Roman"/>
          <w:color w:val="000000"/>
          <w:sz w:val="18"/>
          <w:szCs w:val="18"/>
          <w:lang w:eastAsia="tr-TR"/>
        </w:rPr>
        <w:t>sağlanması,bakım</w:t>
      </w:r>
      <w:proofErr w:type="spellEnd"/>
      <w:proofErr w:type="gramEnd"/>
      <w:r w:rsidRPr="00620CEC">
        <w:rPr>
          <w:rFonts w:ascii="Verdana" w:eastAsia="Times New Roman" w:hAnsi="Verdana" w:cs="Times New Roman"/>
          <w:color w:val="000000"/>
          <w:sz w:val="18"/>
          <w:szCs w:val="18"/>
          <w:lang w:eastAsia="tr-TR"/>
        </w:rPr>
        <w:t>, onarım ihtiyaçlarının saptanarak yaptırılmak üzere ilgililere bildirilmesi ve burada çalışan personelinyönetimi ve eğitimlerinin yapılması amacıyla sorumlu cerrahi dallarından bir uzman ameliyathane sorumlusu olarak görevlendirilir.”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inherit" w:eastAsia="Times New Roman" w:hAnsi="inherit" w:cs="Times New Roman"/>
          <w:b/>
          <w:bCs/>
          <w:color w:val="000000"/>
          <w:sz w:val="18"/>
          <w:szCs w:val="18"/>
          <w:lang w:eastAsia="tr-TR"/>
        </w:rPr>
        <w:t>MADDE 3 –</w:t>
      </w:r>
      <w:r w:rsidRPr="00620CEC">
        <w:rPr>
          <w:rFonts w:ascii="Verdana" w:eastAsia="Times New Roman" w:hAnsi="Verdana" w:cs="Times New Roman"/>
          <w:color w:val="000000"/>
          <w:sz w:val="18"/>
          <w:szCs w:val="18"/>
          <w:lang w:eastAsia="tr-TR"/>
        </w:rPr>
        <w:t> Aynı Yönetmeliğin 28 inci maddesinin başlığı “Laboratuvar ve radyoloji hizmetleri” şeklinde değiştirilmiş, maddenin birinci fıkrası yürürlükten kaldırılmış, ikinci fıkrası aşağıdaki şekilde değiştirilmiştir.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“Laboratuvar ve radyoloji hizmetleri;</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a) Ağız ve diş sağlığı ve göz hastalıkları dal hastaneleri haricindeki özel hastanelerde, bir adet seyyar röntgen cihazı bulunur ve en az 500 </w:t>
      </w:r>
      <w:proofErr w:type="spellStart"/>
      <w:r w:rsidRPr="00620CEC">
        <w:rPr>
          <w:rFonts w:ascii="Verdana" w:eastAsia="Times New Roman" w:hAnsi="Verdana" w:cs="Times New Roman"/>
          <w:color w:val="000000"/>
          <w:sz w:val="18"/>
          <w:szCs w:val="18"/>
          <w:lang w:eastAsia="tr-TR"/>
        </w:rPr>
        <w:t>mA</w:t>
      </w:r>
      <w:proofErr w:type="spellEnd"/>
      <w:r w:rsidRPr="00620CEC">
        <w:rPr>
          <w:rFonts w:ascii="Verdana" w:eastAsia="Times New Roman" w:hAnsi="Verdana" w:cs="Times New Roman"/>
          <w:color w:val="000000"/>
          <w:sz w:val="18"/>
          <w:szCs w:val="18"/>
          <w:lang w:eastAsia="tr-TR"/>
        </w:rPr>
        <w:t> gücünde röntgen cihazının bulunduğu bir radyoloji </w:t>
      </w:r>
      <w:proofErr w:type="spellStart"/>
      <w:r w:rsidRPr="00620CEC">
        <w:rPr>
          <w:rFonts w:ascii="Verdana" w:eastAsia="Times New Roman" w:hAnsi="Verdana" w:cs="Times New Roman"/>
          <w:color w:val="000000"/>
          <w:sz w:val="18"/>
          <w:szCs w:val="18"/>
          <w:lang w:eastAsia="tr-TR"/>
        </w:rPr>
        <w:t>ünitesikurulması</w:t>
      </w:r>
      <w:proofErr w:type="spellEnd"/>
      <w:r w:rsidRPr="00620CEC">
        <w:rPr>
          <w:rFonts w:ascii="Verdana" w:eastAsia="Times New Roman" w:hAnsi="Verdana" w:cs="Times New Roman"/>
          <w:color w:val="000000"/>
          <w:sz w:val="18"/>
          <w:szCs w:val="18"/>
          <w:lang w:eastAsia="tr-TR"/>
        </w:rPr>
        <w:t> zorunludur.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b) Biyokimya ve/veya mikrobiyoloji laboratuvarları: Ağız ve diş sağlığı ve göz hastalıkları dal hastaneleri haricindeki özel hastanelerinde hasta kabul ve tedavi ettiği uzmanlık dallarının gerektirdiği biyokimya ve/veya mikrobiyoloji laboratuvarı bulunması zorunludur.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xml:space="preserve">c) Genetik laboratuvarları: Özel hastaneler, hizmet vereceği uzmanlık alanının gerektirdiği </w:t>
      </w:r>
      <w:proofErr w:type="spellStart"/>
      <w:r w:rsidRPr="00620CEC">
        <w:rPr>
          <w:rFonts w:ascii="Verdana" w:eastAsia="Times New Roman" w:hAnsi="Verdana" w:cs="Times New Roman"/>
          <w:color w:val="000000"/>
          <w:sz w:val="18"/>
          <w:szCs w:val="18"/>
          <w:lang w:eastAsia="tr-TR"/>
        </w:rPr>
        <w:t>genetiklaboratuvarını</w:t>
      </w:r>
      <w:proofErr w:type="spellEnd"/>
      <w:r w:rsidRPr="00620CEC">
        <w:rPr>
          <w:rFonts w:ascii="Verdana" w:eastAsia="Times New Roman" w:hAnsi="Verdana" w:cs="Times New Roman"/>
          <w:color w:val="000000"/>
          <w:sz w:val="18"/>
          <w:szCs w:val="18"/>
          <w:lang w:eastAsia="tr-TR"/>
        </w:rPr>
        <w:t>, bağımsız olarak veya biyokimya veya mikrobiyoloji laboratuvarı ile aynı alanda olacak şekilde kurabilir.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d) Patoloji laboratuvarı: Özel hastaneler hizmet vereceği uzmanlık alanının gerektirdiği patoloji </w:t>
      </w:r>
      <w:proofErr w:type="spellStart"/>
      <w:r w:rsidRPr="00620CEC">
        <w:rPr>
          <w:rFonts w:ascii="Verdana" w:eastAsia="Times New Roman" w:hAnsi="Verdana" w:cs="Times New Roman"/>
          <w:color w:val="000000"/>
          <w:sz w:val="18"/>
          <w:szCs w:val="18"/>
          <w:lang w:eastAsia="tr-TR"/>
        </w:rPr>
        <w:t>laboratuvarınıkurabilir</w:t>
      </w:r>
      <w:proofErr w:type="spellEnd"/>
      <w:r w:rsidRPr="00620CEC">
        <w:rPr>
          <w:rFonts w:ascii="Verdana" w:eastAsia="Times New Roman" w:hAnsi="Verdana" w:cs="Times New Roman"/>
          <w:color w:val="000000"/>
          <w:sz w:val="18"/>
          <w:szCs w:val="18"/>
          <w:lang w:eastAsia="tr-TR"/>
        </w:rPr>
        <w:t>.”</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inherit" w:eastAsia="Times New Roman" w:hAnsi="inherit" w:cs="Times New Roman"/>
          <w:b/>
          <w:bCs/>
          <w:color w:val="000000"/>
          <w:sz w:val="18"/>
          <w:szCs w:val="18"/>
          <w:lang w:eastAsia="tr-TR"/>
        </w:rPr>
        <w:t>MADDE 4 –</w:t>
      </w:r>
      <w:r w:rsidRPr="00620CEC">
        <w:rPr>
          <w:rFonts w:ascii="Verdana" w:eastAsia="Times New Roman" w:hAnsi="Verdana" w:cs="Times New Roman"/>
          <w:color w:val="000000"/>
          <w:sz w:val="18"/>
          <w:szCs w:val="18"/>
          <w:lang w:eastAsia="tr-TR"/>
        </w:rPr>
        <w:t> Aynı Yönetmeliğin 39 uncu maddesinin son iki fıkrası yürürlükten kaldırılmıştır.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inherit" w:eastAsia="Times New Roman" w:hAnsi="inherit" w:cs="Times New Roman"/>
          <w:b/>
          <w:bCs/>
          <w:color w:val="000000"/>
          <w:sz w:val="18"/>
          <w:szCs w:val="18"/>
          <w:lang w:eastAsia="tr-TR"/>
        </w:rPr>
        <w:t>MADDE 5 –</w:t>
      </w:r>
      <w:r w:rsidRPr="00620CEC">
        <w:rPr>
          <w:rFonts w:ascii="Verdana" w:eastAsia="Times New Roman" w:hAnsi="Verdana" w:cs="Times New Roman"/>
          <w:color w:val="000000"/>
          <w:sz w:val="18"/>
          <w:szCs w:val="18"/>
          <w:lang w:eastAsia="tr-TR"/>
        </w:rPr>
        <w:t> Aynı Yönetmeliğin 40 </w:t>
      </w:r>
      <w:proofErr w:type="spellStart"/>
      <w:r w:rsidRPr="00620CEC">
        <w:rPr>
          <w:rFonts w:ascii="Verdana" w:eastAsia="Times New Roman" w:hAnsi="Verdana" w:cs="Times New Roman"/>
          <w:color w:val="000000"/>
          <w:sz w:val="18"/>
          <w:szCs w:val="18"/>
          <w:lang w:eastAsia="tr-TR"/>
        </w:rPr>
        <w:t>ıncı</w:t>
      </w:r>
      <w:proofErr w:type="spellEnd"/>
      <w:r w:rsidRPr="00620CEC">
        <w:rPr>
          <w:rFonts w:ascii="Verdana" w:eastAsia="Times New Roman" w:hAnsi="Verdana" w:cs="Times New Roman"/>
          <w:color w:val="000000"/>
          <w:sz w:val="18"/>
          <w:szCs w:val="18"/>
          <w:lang w:eastAsia="tr-TR"/>
        </w:rPr>
        <w:t> maddesinde yer alan “</w:t>
      </w:r>
      <w:proofErr w:type="gramStart"/>
      <w:r w:rsidRPr="00620CEC">
        <w:rPr>
          <w:rFonts w:ascii="Verdana" w:eastAsia="Times New Roman" w:hAnsi="Verdana" w:cs="Times New Roman"/>
          <w:color w:val="000000"/>
          <w:sz w:val="18"/>
          <w:szCs w:val="18"/>
          <w:lang w:eastAsia="tr-TR"/>
        </w:rPr>
        <w:t>8/7/2001</w:t>
      </w:r>
      <w:proofErr w:type="gramEnd"/>
      <w:r w:rsidRPr="00620CEC">
        <w:rPr>
          <w:rFonts w:ascii="Verdana" w:eastAsia="Times New Roman" w:hAnsi="Verdana" w:cs="Times New Roman"/>
          <w:color w:val="000000"/>
          <w:sz w:val="18"/>
          <w:szCs w:val="18"/>
          <w:lang w:eastAsia="tr-TR"/>
        </w:rPr>
        <w:t> tarihli ve 24456 sayılı </w:t>
      </w:r>
      <w:proofErr w:type="spellStart"/>
      <w:r w:rsidRPr="00620CEC">
        <w:rPr>
          <w:rFonts w:ascii="Verdana" w:eastAsia="Times New Roman" w:hAnsi="Verdana" w:cs="Times New Roman"/>
          <w:color w:val="000000"/>
          <w:sz w:val="18"/>
          <w:szCs w:val="18"/>
          <w:lang w:eastAsia="tr-TR"/>
        </w:rPr>
        <w:t>ResmîGazete’de</w:t>
      </w:r>
      <w:proofErr w:type="spellEnd"/>
      <w:r w:rsidRPr="00620CEC">
        <w:rPr>
          <w:rFonts w:ascii="Verdana" w:eastAsia="Times New Roman" w:hAnsi="Verdana" w:cs="Times New Roman"/>
          <w:color w:val="000000"/>
          <w:sz w:val="18"/>
          <w:szCs w:val="18"/>
          <w:lang w:eastAsia="tr-TR"/>
        </w:rPr>
        <w:t xml:space="preserve"> yayımlanan Ambulanslar ile Özel Ambulans Servisleri ve Ambulans </w:t>
      </w:r>
      <w:proofErr w:type="spellStart"/>
      <w:r w:rsidRPr="00620CEC">
        <w:rPr>
          <w:rFonts w:ascii="Verdana" w:eastAsia="Times New Roman" w:hAnsi="Verdana" w:cs="Times New Roman"/>
          <w:color w:val="000000"/>
          <w:sz w:val="18"/>
          <w:szCs w:val="18"/>
          <w:lang w:eastAsia="tr-TR"/>
        </w:rPr>
        <w:t>HizmetleriYönetmeliği</w:t>
      </w:r>
      <w:proofErr w:type="spellEnd"/>
      <w:r w:rsidRPr="00620CEC">
        <w:rPr>
          <w:rFonts w:ascii="Verdana" w:eastAsia="Times New Roman" w:hAnsi="Verdana" w:cs="Times New Roman"/>
          <w:color w:val="000000"/>
          <w:sz w:val="18"/>
          <w:szCs w:val="18"/>
          <w:lang w:eastAsia="tr-TR"/>
        </w:rPr>
        <w:t>” ibaresi“7/12/2006 tarihli ve 26369 sayılı Resmî </w:t>
      </w:r>
      <w:proofErr w:type="spellStart"/>
      <w:r w:rsidRPr="00620CEC">
        <w:rPr>
          <w:rFonts w:ascii="Verdana" w:eastAsia="Times New Roman" w:hAnsi="Verdana" w:cs="Times New Roman"/>
          <w:color w:val="000000"/>
          <w:sz w:val="18"/>
          <w:szCs w:val="18"/>
          <w:lang w:eastAsia="tr-TR"/>
        </w:rPr>
        <w:t>Gazete’de</w:t>
      </w:r>
      <w:proofErr w:type="spellEnd"/>
      <w:r w:rsidRPr="00620CEC">
        <w:rPr>
          <w:rFonts w:ascii="Verdana" w:eastAsia="Times New Roman" w:hAnsi="Verdana" w:cs="Times New Roman"/>
          <w:color w:val="000000"/>
          <w:sz w:val="18"/>
          <w:szCs w:val="18"/>
          <w:lang w:eastAsia="tr-TR"/>
        </w:rPr>
        <w:t xml:space="preserve"> yayımlanan Ambulanslar ve </w:t>
      </w:r>
      <w:proofErr w:type="spellStart"/>
      <w:r w:rsidRPr="00620CEC">
        <w:rPr>
          <w:rFonts w:ascii="Verdana" w:eastAsia="Times New Roman" w:hAnsi="Verdana" w:cs="Times New Roman"/>
          <w:color w:val="000000"/>
          <w:sz w:val="18"/>
          <w:szCs w:val="18"/>
          <w:lang w:eastAsia="tr-TR"/>
        </w:rPr>
        <w:t>AcilSağlık</w:t>
      </w:r>
      <w:proofErr w:type="spellEnd"/>
      <w:r w:rsidRPr="00620CEC">
        <w:rPr>
          <w:rFonts w:ascii="Verdana" w:eastAsia="Times New Roman" w:hAnsi="Verdana" w:cs="Times New Roman"/>
          <w:color w:val="000000"/>
          <w:sz w:val="18"/>
          <w:szCs w:val="18"/>
          <w:lang w:eastAsia="tr-TR"/>
        </w:rPr>
        <w:t> Araçları ile Ambulans Hizmetleri Yönetmeliği” olarak değiştirilmiştir.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inherit" w:eastAsia="Times New Roman" w:hAnsi="inherit" w:cs="Times New Roman"/>
          <w:b/>
          <w:bCs/>
          <w:color w:val="000000"/>
          <w:sz w:val="18"/>
          <w:szCs w:val="18"/>
          <w:lang w:eastAsia="tr-TR"/>
        </w:rPr>
        <w:t>MADDE 6 –</w:t>
      </w:r>
      <w:r w:rsidRPr="00620CEC">
        <w:rPr>
          <w:rFonts w:ascii="Verdana" w:eastAsia="Times New Roman" w:hAnsi="Verdana" w:cs="Times New Roman"/>
          <w:color w:val="000000"/>
          <w:sz w:val="18"/>
          <w:szCs w:val="18"/>
          <w:lang w:eastAsia="tr-TR"/>
        </w:rPr>
        <w:t> Aynı Yönetmeliğin 49 uncu maddesinin altıncı fıkrası aşağıdaki şekilde değiştirilmiştir.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“Hasta mahremiyeti dikkate alınmak kaydıyla, ortak kullanım alanları kamera kayıt sistemi ile kayıt </w:t>
      </w:r>
      <w:proofErr w:type="spellStart"/>
      <w:r w:rsidRPr="00620CEC">
        <w:rPr>
          <w:rFonts w:ascii="Verdana" w:eastAsia="Times New Roman" w:hAnsi="Verdana" w:cs="Times New Roman"/>
          <w:color w:val="000000"/>
          <w:sz w:val="18"/>
          <w:szCs w:val="18"/>
          <w:lang w:eastAsia="tr-TR"/>
        </w:rPr>
        <w:t>altınaalınır</w:t>
      </w:r>
      <w:proofErr w:type="spellEnd"/>
      <w:r w:rsidRPr="00620CEC">
        <w:rPr>
          <w:rFonts w:ascii="Verdana" w:eastAsia="Times New Roman" w:hAnsi="Verdana" w:cs="Times New Roman"/>
          <w:color w:val="000000"/>
          <w:sz w:val="18"/>
          <w:szCs w:val="18"/>
          <w:lang w:eastAsia="tr-TR"/>
        </w:rPr>
        <w:t xml:space="preserve"> ve kamera görüntüleri en az iki ay süre ile saklanır.”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inherit" w:eastAsia="Times New Roman" w:hAnsi="inherit" w:cs="Times New Roman"/>
          <w:b/>
          <w:bCs/>
          <w:color w:val="000000"/>
          <w:sz w:val="18"/>
          <w:szCs w:val="18"/>
          <w:lang w:eastAsia="tr-TR"/>
        </w:rPr>
        <w:t>MADDE 7 –</w:t>
      </w:r>
      <w:r w:rsidRPr="00620CEC">
        <w:rPr>
          <w:rFonts w:ascii="Verdana" w:eastAsia="Times New Roman" w:hAnsi="Verdana" w:cs="Times New Roman"/>
          <w:color w:val="000000"/>
          <w:sz w:val="18"/>
          <w:szCs w:val="18"/>
          <w:lang w:eastAsia="tr-TR"/>
        </w:rPr>
        <w:t> Aynı Yönetmeliğin 60 </w:t>
      </w:r>
      <w:proofErr w:type="spellStart"/>
      <w:r w:rsidRPr="00620CEC">
        <w:rPr>
          <w:rFonts w:ascii="Verdana" w:eastAsia="Times New Roman" w:hAnsi="Verdana" w:cs="Times New Roman"/>
          <w:color w:val="000000"/>
          <w:sz w:val="18"/>
          <w:szCs w:val="18"/>
          <w:lang w:eastAsia="tr-TR"/>
        </w:rPr>
        <w:t>ıncı</w:t>
      </w:r>
      <w:proofErr w:type="spellEnd"/>
      <w:r w:rsidRPr="00620CEC">
        <w:rPr>
          <w:rFonts w:ascii="Verdana" w:eastAsia="Times New Roman" w:hAnsi="Verdana" w:cs="Times New Roman"/>
          <w:color w:val="000000"/>
          <w:sz w:val="18"/>
          <w:szCs w:val="18"/>
          <w:lang w:eastAsia="tr-TR"/>
        </w:rPr>
        <w:t> maddesinin birinci fıkrasının son cümlesi yürürlükten kaldırılmıştır.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inherit" w:eastAsia="Times New Roman" w:hAnsi="inherit" w:cs="Times New Roman"/>
          <w:b/>
          <w:bCs/>
          <w:color w:val="000000"/>
          <w:sz w:val="18"/>
          <w:szCs w:val="18"/>
          <w:lang w:eastAsia="tr-TR"/>
        </w:rPr>
        <w:t>MADDE 8 –</w:t>
      </w:r>
      <w:r w:rsidRPr="00620CEC">
        <w:rPr>
          <w:rFonts w:ascii="Verdana" w:eastAsia="Times New Roman" w:hAnsi="Verdana" w:cs="Times New Roman"/>
          <w:color w:val="000000"/>
          <w:sz w:val="18"/>
          <w:szCs w:val="18"/>
          <w:lang w:eastAsia="tr-TR"/>
        </w:rPr>
        <w:t> Aynı Yönetmeliğe 60 </w:t>
      </w:r>
      <w:proofErr w:type="spellStart"/>
      <w:r w:rsidRPr="00620CEC">
        <w:rPr>
          <w:rFonts w:ascii="Verdana" w:eastAsia="Times New Roman" w:hAnsi="Verdana" w:cs="Times New Roman"/>
          <w:color w:val="000000"/>
          <w:sz w:val="18"/>
          <w:szCs w:val="18"/>
          <w:lang w:eastAsia="tr-TR"/>
        </w:rPr>
        <w:t>ıncı</w:t>
      </w:r>
      <w:proofErr w:type="spellEnd"/>
      <w:r w:rsidRPr="00620CEC">
        <w:rPr>
          <w:rFonts w:ascii="Verdana" w:eastAsia="Times New Roman" w:hAnsi="Verdana" w:cs="Times New Roman"/>
          <w:color w:val="000000"/>
          <w:sz w:val="18"/>
          <w:szCs w:val="18"/>
          <w:lang w:eastAsia="tr-TR"/>
        </w:rPr>
        <w:t> maddesinden sonra gelmek üzere aşağıdaki madde eklenmiştir.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inherit" w:eastAsia="Times New Roman" w:hAnsi="inherit" w:cs="Times New Roman"/>
          <w:b/>
          <w:bCs/>
          <w:color w:val="000000"/>
          <w:sz w:val="18"/>
          <w:szCs w:val="18"/>
          <w:lang w:eastAsia="tr-TR"/>
        </w:rPr>
        <w:t>“Kuruluş isimlendirmesi</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inherit" w:eastAsia="Times New Roman" w:hAnsi="inherit" w:cs="Times New Roman"/>
          <w:b/>
          <w:bCs/>
          <w:color w:val="000000"/>
          <w:sz w:val="18"/>
          <w:szCs w:val="18"/>
          <w:lang w:eastAsia="tr-TR"/>
        </w:rPr>
        <w:lastRenderedPageBreak/>
        <w:t>MADDE 60/A –</w:t>
      </w:r>
      <w:r w:rsidRPr="00620CEC">
        <w:rPr>
          <w:rFonts w:ascii="Verdana" w:eastAsia="Times New Roman" w:hAnsi="Verdana" w:cs="Times New Roman"/>
          <w:color w:val="000000"/>
          <w:sz w:val="18"/>
          <w:szCs w:val="18"/>
          <w:lang w:eastAsia="tr-TR"/>
        </w:rPr>
        <w:t> Özel hastanenin tabelasına veya basılı evrakına; ruhsatlarında yer alan mevcut isim ve unvanları veya tescil edilmiş isimlerinin dışındaki diğer isim ve unvanları ile faaliyet izin belgesinde </w:t>
      </w:r>
      <w:proofErr w:type="spellStart"/>
      <w:r w:rsidRPr="00620CEC">
        <w:rPr>
          <w:rFonts w:ascii="Verdana" w:eastAsia="Times New Roman" w:hAnsi="Verdana" w:cs="Times New Roman"/>
          <w:color w:val="000000"/>
          <w:sz w:val="18"/>
          <w:szCs w:val="18"/>
          <w:lang w:eastAsia="tr-TR"/>
        </w:rPr>
        <w:t>belirtilenuzmanlık</w:t>
      </w:r>
      <w:proofErr w:type="spellEnd"/>
      <w:r w:rsidRPr="00620CEC">
        <w:rPr>
          <w:rFonts w:ascii="Verdana" w:eastAsia="Times New Roman" w:hAnsi="Verdana" w:cs="Times New Roman"/>
          <w:color w:val="000000"/>
          <w:sz w:val="18"/>
          <w:szCs w:val="18"/>
          <w:lang w:eastAsia="tr-TR"/>
        </w:rPr>
        <w:t> dalları haricinde başka uzmanlık dalı yazılamaz.</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xml:space="preserve">Özel hastane isimlendirilmesinde; kişilerin yanlış algılaması ve karışıklığın önlenmesi amacıyla, hangi ilde olduğuna bakılmaksızın ülke genelindeki üniversite ve kamu sağlık kurum veya kuruluşlarının isimleri aynen </w:t>
      </w:r>
      <w:proofErr w:type="spellStart"/>
      <w:r w:rsidRPr="00620CEC">
        <w:rPr>
          <w:rFonts w:ascii="Verdana" w:eastAsia="Times New Roman" w:hAnsi="Verdana" w:cs="Times New Roman"/>
          <w:color w:val="000000"/>
          <w:sz w:val="18"/>
          <w:szCs w:val="18"/>
          <w:lang w:eastAsia="tr-TR"/>
        </w:rPr>
        <w:t>veyaçağrıştıracak</w:t>
      </w:r>
      <w:proofErr w:type="spellEnd"/>
      <w:r w:rsidRPr="00620CEC">
        <w:rPr>
          <w:rFonts w:ascii="Verdana" w:eastAsia="Times New Roman" w:hAnsi="Verdana" w:cs="Times New Roman"/>
          <w:color w:val="000000"/>
          <w:sz w:val="18"/>
          <w:szCs w:val="18"/>
          <w:lang w:eastAsia="tr-TR"/>
        </w:rPr>
        <w:t> şekilde kullanılamaz.”</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inherit" w:eastAsia="Times New Roman" w:hAnsi="inherit" w:cs="Times New Roman"/>
          <w:b/>
          <w:bCs/>
          <w:color w:val="000000"/>
          <w:sz w:val="18"/>
          <w:szCs w:val="18"/>
          <w:lang w:eastAsia="tr-TR"/>
        </w:rPr>
        <w:t>MADDE 9 –</w:t>
      </w:r>
      <w:r w:rsidRPr="00620CEC">
        <w:rPr>
          <w:rFonts w:ascii="Verdana" w:eastAsia="Times New Roman" w:hAnsi="Verdana" w:cs="Times New Roman"/>
          <w:color w:val="000000"/>
          <w:sz w:val="18"/>
          <w:szCs w:val="18"/>
          <w:lang w:eastAsia="tr-TR"/>
        </w:rPr>
        <w:t> Aynı Yönetmeliğin 61 inci maddesinde yer alan “ayrılabilir” ibaresi “ayrılır” olarak değiştirilmiştir.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inherit" w:eastAsia="Times New Roman" w:hAnsi="inherit" w:cs="Times New Roman"/>
          <w:b/>
          <w:bCs/>
          <w:color w:val="000000"/>
          <w:sz w:val="18"/>
          <w:szCs w:val="18"/>
          <w:lang w:eastAsia="tr-TR"/>
        </w:rPr>
        <w:t>MADDE 10 –</w:t>
      </w:r>
      <w:r w:rsidRPr="00620CEC">
        <w:rPr>
          <w:rFonts w:ascii="Verdana" w:eastAsia="Times New Roman" w:hAnsi="Verdana" w:cs="Times New Roman"/>
          <w:color w:val="000000"/>
          <w:sz w:val="18"/>
          <w:szCs w:val="18"/>
          <w:lang w:eastAsia="tr-TR"/>
        </w:rPr>
        <w:t> Aynı Yönetmeliğin 62 </w:t>
      </w:r>
      <w:proofErr w:type="spellStart"/>
      <w:r w:rsidRPr="00620CEC">
        <w:rPr>
          <w:rFonts w:ascii="Verdana" w:eastAsia="Times New Roman" w:hAnsi="Verdana" w:cs="Times New Roman"/>
          <w:color w:val="000000"/>
          <w:sz w:val="18"/>
          <w:szCs w:val="18"/>
          <w:lang w:eastAsia="tr-TR"/>
        </w:rPr>
        <w:t>nci</w:t>
      </w:r>
      <w:proofErr w:type="spellEnd"/>
      <w:r w:rsidRPr="00620CEC">
        <w:rPr>
          <w:rFonts w:ascii="Verdana" w:eastAsia="Times New Roman" w:hAnsi="Verdana" w:cs="Times New Roman"/>
          <w:color w:val="000000"/>
          <w:sz w:val="18"/>
          <w:szCs w:val="18"/>
          <w:lang w:eastAsia="tr-TR"/>
        </w:rPr>
        <w:t> maddesi aşağıdaki şekilde değiştirilmiştir.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inherit" w:eastAsia="Times New Roman" w:hAnsi="inherit" w:cs="Times New Roman"/>
          <w:b/>
          <w:bCs/>
          <w:color w:val="000000"/>
          <w:sz w:val="18"/>
          <w:szCs w:val="18"/>
          <w:lang w:eastAsia="tr-TR"/>
        </w:rPr>
        <w:t>“Madde 62 –</w:t>
      </w:r>
      <w:r w:rsidRPr="00620CEC">
        <w:rPr>
          <w:rFonts w:ascii="Verdana" w:eastAsia="Times New Roman" w:hAnsi="Verdana" w:cs="Times New Roman"/>
          <w:color w:val="000000"/>
          <w:sz w:val="18"/>
          <w:szCs w:val="18"/>
          <w:lang w:eastAsia="tr-TR"/>
        </w:rPr>
        <w:t xml:space="preserve"> Özel hastaneler, şikâyet, soruşturma veya Bakanlıkça yapılacak olağan dışı denetimler </w:t>
      </w:r>
      <w:proofErr w:type="spellStart"/>
      <w:r w:rsidRPr="00620CEC">
        <w:rPr>
          <w:rFonts w:ascii="Verdana" w:eastAsia="Times New Roman" w:hAnsi="Verdana" w:cs="Times New Roman"/>
          <w:color w:val="000000"/>
          <w:sz w:val="18"/>
          <w:szCs w:val="18"/>
          <w:lang w:eastAsia="tr-TR"/>
        </w:rPr>
        <w:t>hariçolmak</w:t>
      </w:r>
      <w:proofErr w:type="spellEnd"/>
      <w:r w:rsidRPr="00620CEC">
        <w:rPr>
          <w:rFonts w:ascii="Verdana" w:eastAsia="Times New Roman" w:hAnsi="Verdana" w:cs="Times New Roman"/>
          <w:color w:val="000000"/>
          <w:sz w:val="18"/>
          <w:szCs w:val="18"/>
          <w:lang w:eastAsia="tr-TR"/>
        </w:rPr>
        <w:t> üzere, Müdürlükçe oluşturulan bir ekip tarafından düzenli olarak denetlenir. Müdürlükçe yapılacak denetimlerin sıklığı, denetimlerde görev alacak personelin nitelikleri ve sayısı ile </w:t>
      </w:r>
      <w:proofErr w:type="spellStart"/>
      <w:r w:rsidRPr="00620CEC">
        <w:rPr>
          <w:rFonts w:ascii="Verdana" w:eastAsia="Times New Roman" w:hAnsi="Verdana" w:cs="Times New Roman"/>
          <w:color w:val="000000"/>
          <w:sz w:val="18"/>
          <w:szCs w:val="18"/>
          <w:lang w:eastAsia="tr-TR"/>
        </w:rPr>
        <w:t>kullanılacakdenetim</w:t>
      </w:r>
      <w:proofErr w:type="spellEnd"/>
      <w:r w:rsidRPr="00620CEC">
        <w:rPr>
          <w:rFonts w:ascii="Verdana" w:eastAsia="Times New Roman" w:hAnsi="Verdana" w:cs="Times New Roman"/>
          <w:color w:val="000000"/>
          <w:sz w:val="18"/>
          <w:szCs w:val="18"/>
          <w:lang w:eastAsia="tr-TR"/>
        </w:rPr>
        <w:t> formlarına ilişkin hususlar Bakanlıkça belirlenir.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Denetimde tespit edilen eksiklik ve usulsüzlüklerin bu Yönetmelikte belirlenen süreler zarfında giderilmesi, süre belirlenmeyen hallerde ise hemen giderilmesi hususu, mesul müdüre yazılı olarak bildirilir. </w:t>
      </w:r>
      <w:proofErr w:type="spellStart"/>
      <w:r w:rsidRPr="00620CEC">
        <w:rPr>
          <w:rFonts w:ascii="Verdana" w:eastAsia="Times New Roman" w:hAnsi="Verdana" w:cs="Times New Roman"/>
          <w:color w:val="000000"/>
          <w:sz w:val="18"/>
          <w:szCs w:val="18"/>
          <w:lang w:eastAsia="tr-TR"/>
        </w:rPr>
        <w:t>Verilensüre</w:t>
      </w:r>
      <w:proofErr w:type="spellEnd"/>
      <w:r w:rsidRPr="00620CEC">
        <w:rPr>
          <w:rFonts w:ascii="Verdana" w:eastAsia="Times New Roman" w:hAnsi="Verdana" w:cs="Times New Roman"/>
          <w:color w:val="000000"/>
          <w:sz w:val="18"/>
          <w:szCs w:val="18"/>
          <w:lang w:eastAsia="tr-TR"/>
        </w:rPr>
        <w:t xml:space="preserve"> sonunda yapılacak denetimde, eksiklik veya usulsüzlüklerin devam ettiğinin tespiti halinde Yönetmelikte yer alan müeyyideler Valilikçe uygulanır. Özel hastanenin tamamının veya ilgili biriminin faaliyette bulunmaması sebebiyle uygulanamayan müeyyideler faaliyete geçtiği tarihten itibaren en geç 6ay içerisinde uygulanır.”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inherit" w:eastAsia="Times New Roman" w:hAnsi="inherit" w:cs="Times New Roman"/>
          <w:b/>
          <w:bCs/>
          <w:color w:val="000000"/>
          <w:sz w:val="18"/>
          <w:szCs w:val="18"/>
          <w:lang w:eastAsia="tr-TR"/>
        </w:rPr>
        <w:t>MADDE 11 –</w:t>
      </w:r>
      <w:r w:rsidRPr="00620CEC">
        <w:rPr>
          <w:rFonts w:ascii="Verdana" w:eastAsia="Times New Roman" w:hAnsi="Verdana" w:cs="Times New Roman"/>
          <w:color w:val="000000"/>
          <w:sz w:val="18"/>
          <w:szCs w:val="18"/>
          <w:lang w:eastAsia="tr-TR"/>
        </w:rPr>
        <w:t> Aynı Yönetmeliğin 63 üncü maddesi aşağıdaki şekilde değiştirilmiştir.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inherit" w:eastAsia="Times New Roman" w:hAnsi="inherit" w:cs="Times New Roman"/>
          <w:b/>
          <w:bCs/>
          <w:color w:val="000000"/>
          <w:sz w:val="18"/>
          <w:szCs w:val="18"/>
          <w:lang w:eastAsia="tr-TR"/>
        </w:rPr>
        <w:t>“Madde 63 –</w:t>
      </w:r>
      <w:r w:rsidRPr="00620CEC">
        <w:rPr>
          <w:rFonts w:ascii="Verdana" w:eastAsia="Times New Roman" w:hAnsi="Verdana" w:cs="Times New Roman"/>
          <w:color w:val="000000"/>
          <w:sz w:val="18"/>
          <w:szCs w:val="18"/>
          <w:lang w:eastAsia="tr-TR"/>
        </w:rPr>
        <w:t> Aşağıdaki hallerde;</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xml:space="preserve">a) Özel hastanenin faaliyet izin belgesinde bulunan uzmanlık dallarında bu Yönetmeliğe göre gerekli </w:t>
      </w:r>
      <w:proofErr w:type="spellStart"/>
      <w:r w:rsidRPr="00620CEC">
        <w:rPr>
          <w:rFonts w:ascii="Verdana" w:eastAsia="Times New Roman" w:hAnsi="Verdana" w:cs="Times New Roman"/>
          <w:color w:val="000000"/>
          <w:sz w:val="18"/>
          <w:szCs w:val="18"/>
          <w:lang w:eastAsia="tr-TR"/>
        </w:rPr>
        <w:t>olanuzman</w:t>
      </w:r>
      <w:proofErr w:type="spellEnd"/>
      <w:r w:rsidRPr="00620CEC">
        <w:rPr>
          <w:rFonts w:ascii="Verdana" w:eastAsia="Times New Roman" w:hAnsi="Verdana" w:cs="Times New Roman"/>
          <w:color w:val="000000"/>
          <w:sz w:val="18"/>
          <w:szCs w:val="18"/>
          <w:lang w:eastAsia="tr-TR"/>
        </w:rPr>
        <w:t> tabip bulundurulmadığı tespit edildiği takdirde, ilgili uzmanlık dalında çalıştırılacak uzman tabip temin edilinceye kadar,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b) Özel hastanenin faaliyet izin belgesinde bulunan uzmanlık dallarındaki kliniklerin tıbbî donanımının eksik olduğu tespit edildiği takdirde, bu kliniklerin eksiklikleri giderilinceye kadar,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c) Bu Yönetmelikte öngörülen, uzman tabipler hariç olmak üzere asgarî sağlık personeli bulunmaması halinde, personelin özelliği, sayısı ve çalıştığı birim nazara alınarak verilen sürede personel eksikliğinin giderilmemesi halinde eksiklik giderilinceye kadar,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d) Hastanenin herhangi bir biriminde veya kısmında hastaların tedavisini olumsuz etkileyecek bir eksikliğin tespiti halinde eksiklik giderilinceye kadar,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proofErr w:type="gramStart"/>
      <w:r w:rsidRPr="00620CEC">
        <w:rPr>
          <w:rFonts w:ascii="Verdana" w:eastAsia="Times New Roman" w:hAnsi="Verdana" w:cs="Times New Roman"/>
          <w:color w:val="000000"/>
          <w:sz w:val="18"/>
          <w:szCs w:val="18"/>
          <w:lang w:eastAsia="tr-TR"/>
        </w:rPr>
        <w:t>eksiklik</w:t>
      </w:r>
      <w:proofErr w:type="gramEnd"/>
      <w:r w:rsidRPr="00620CEC">
        <w:rPr>
          <w:rFonts w:ascii="Verdana" w:eastAsia="Times New Roman" w:hAnsi="Verdana" w:cs="Times New Roman"/>
          <w:color w:val="000000"/>
          <w:sz w:val="18"/>
          <w:szCs w:val="18"/>
          <w:lang w:eastAsia="tr-TR"/>
        </w:rPr>
        <w:t> tespit edilen ilgili birimin faaliyeti Bakanlığın kararı üzerine Valilikçe durdurulur.”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inherit" w:eastAsia="Times New Roman" w:hAnsi="inherit" w:cs="Times New Roman"/>
          <w:b/>
          <w:bCs/>
          <w:color w:val="000000"/>
          <w:sz w:val="18"/>
          <w:szCs w:val="18"/>
          <w:lang w:eastAsia="tr-TR"/>
        </w:rPr>
        <w:t>MADDE 12 –</w:t>
      </w:r>
      <w:r w:rsidRPr="00620CEC">
        <w:rPr>
          <w:rFonts w:ascii="Verdana" w:eastAsia="Times New Roman" w:hAnsi="Verdana" w:cs="Times New Roman"/>
          <w:color w:val="000000"/>
          <w:sz w:val="18"/>
          <w:szCs w:val="18"/>
          <w:lang w:eastAsia="tr-TR"/>
        </w:rPr>
        <w:t> Aynı Yönetmeliğin 64 üncü maddesi aşağıdaki şekilde değiştirilmiştir.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inherit" w:eastAsia="Times New Roman" w:hAnsi="inherit" w:cs="Times New Roman"/>
          <w:b/>
          <w:bCs/>
          <w:color w:val="000000"/>
          <w:sz w:val="18"/>
          <w:szCs w:val="18"/>
          <w:lang w:eastAsia="tr-TR"/>
        </w:rPr>
        <w:t>“Madde 64 –</w:t>
      </w:r>
      <w:r w:rsidRPr="00620CEC">
        <w:rPr>
          <w:rFonts w:ascii="Verdana" w:eastAsia="Times New Roman" w:hAnsi="Verdana" w:cs="Times New Roman"/>
          <w:color w:val="000000"/>
          <w:sz w:val="18"/>
          <w:szCs w:val="18"/>
          <w:lang w:eastAsia="tr-TR"/>
        </w:rPr>
        <w:t> Aşağıdaki hallerde;</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xml:space="preserve">a) Mesul müdürün ölümü veya temelli olarak hastaneden ayrılmasından sonra, bir ay zarfında yerine </w:t>
      </w:r>
      <w:proofErr w:type="spellStart"/>
      <w:r w:rsidRPr="00620CEC">
        <w:rPr>
          <w:rFonts w:ascii="Verdana" w:eastAsia="Times New Roman" w:hAnsi="Verdana" w:cs="Times New Roman"/>
          <w:color w:val="000000"/>
          <w:sz w:val="18"/>
          <w:szCs w:val="18"/>
          <w:lang w:eastAsia="tr-TR"/>
        </w:rPr>
        <w:t>başkasıatanmazsa</w:t>
      </w:r>
      <w:proofErr w:type="spellEnd"/>
      <w:r w:rsidRPr="00620CEC">
        <w:rPr>
          <w:rFonts w:ascii="Verdana" w:eastAsia="Times New Roman" w:hAnsi="Verdana" w:cs="Times New Roman"/>
          <w:color w:val="000000"/>
          <w:sz w:val="18"/>
          <w:szCs w:val="18"/>
          <w:lang w:eastAsia="tr-TR"/>
        </w:rPr>
        <w:t>, yeni mesul müdürün görevlendirilmesi işlemleri tamamlanıncaya kadar,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b) Bu Yönetmeliğe göre zorunlu olan acil ünitesi, bulunması veya hizmet satın alınması zorunlu </w:t>
      </w:r>
      <w:proofErr w:type="spellStart"/>
      <w:r w:rsidRPr="00620CEC">
        <w:rPr>
          <w:rFonts w:ascii="Verdana" w:eastAsia="Times New Roman" w:hAnsi="Verdana" w:cs="Times New Roman"/>
          <w:color w:val="000000"/>
          <w:sz w:val="18"/>
          <w:szCs w:val="18"/>
          <w:lang w:eastAsia="tr-TR"/>
        </w:rPr>
        <w:t>laboratuvarlarile</w:t>
      </w:r>
      <w:proofErr w:type="spellEnd"/>
      <w:r w:rsidRPr="00620CEC">
        <w:rPr>
          <w:rFonts w:ascii="Verdana" w:eastAsia="Times New Roman" w:hAnsi="Verdana" w:cs="Times New Roman"/>
          <w:color w:val="000000"/>
          <w:sz w:val="18"/>
          <w:szCs w:val="18"/>
          <w:lang w:eastAsia="tr-TR"/>
        </w:rPr>
        <w:t xml:space="preserve"> hastanenin türünün gerektirdiği hizmet birimlerinden birinin veya birkaçının bulunmaması halinde bu eksiklikler giderilinceye kadar,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c) Ruhsata esas bina haricinde tamamen veya kısmen faaliyette bulunulduğunun tespiti durumunda ruhsatlandırma tamamlanıncaya kadar,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d) Sağlık hizmeti alanların tedavilerini olumsuz etkileyecek durumların ortaya çıkması halinde bu durum ortadan kaldırılana kadar,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lastRenderedPageBreak/>
        <w:t>e) Taşınacak özel hastanenin talebinin bulunması halinde, 65 inci maddenin dördüncü fıkrasında belirlenen süreleri aşmamak kaydıyla yeni binasında faaliyete başlayıncaya kadar,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Bakanlığın kararı üzerine Valilikçe özel hastanenin tamamında faaliyeti durdurulur. (e) bendi kapsamında sahiplik, müdürlüğe tebligat adresi bildirerek hastane binasını boşaltabilir.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Doğal afet, genel salgın hastalık, kısmi veya genel seferberlik ilanı gibi mücbir sebeplerden dolayı özel hastanenin faaliyeti Bakanlıkça en fazla üç yıl süreyle askıya alınabilir.”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inherit" w:eastAsia="Times New Roman" w:hAnsi="inherit" w:cs="Times New Roman"/>
          <w:b/>
          <w:bCs/>
          <w:color w:val="000000"/>
          <w:sz w:val="18"/>
          <w:szCs w:val="18"/>
          <w:lang w:eastAsia="tr-TR"/>
        </w:rPr>
        <w:t>MADDE 13 –</w:t>
      </w:r>
      <w:r w:rsidRPr="00620CEC">
        <w:rPr>
          <w:rFonts w:ascii="Verdana" w:eastAsia="Times New Roman" w:hAnsi="Verdana" w:cs="Times New Roman"/>
          <w:color w:val="000000"/>
          <w:sz w:val="18"/>
          <w:szCs w:val="18"/>
          <w:lang w:eastAsia="tr-TR"/>
        </w:rPr>
        <w:t> Aynı Yönetmeliğin 65 inci maddesinin birinci fıkrasında yer alan “denetim formunda belirlenen süreler” ibaresi “verilen süre” olarak değiştirilmiştir.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inherit" w:eastAsia="Times New Roman" w:hAnsi="inherit" w:cs="Times New Roman"/>
          <w:b/>
          <w:bCs/>
          <w:color w:val="000000"/>
          <w:sz w:val="18"/>
          <w:szCs w:val="18"/>
          <w:lang w:eastAsia="tr-TR"/>
        </w:rPr>
        <w:t>MADDE 14 –</w:t>
      </w:r>
      <w:r w:rsidRPr="00620CEC">
        <w:rPr>
          <w:rFonts w:ascii="Verdana" w:eastAsia="Times New Roman" w:hAnsi="Verdana" w:cs="Times New Roman"/>
          <w:color w:val="000000"/>
          <w:sz w:val="18"/>
          <w:szCs w:val="18"/>
          <w:lang w:eastAsia="tr-TR"/>
        </w:rPr>
        <w:t> Aynı Yönetmeliğin 66 </w:t>
      </w:r>
      <w:proofErr w:type="spellStart"/>
      <w:r w:rsidRPr="00620CEC">
        <w:rPr>
          <w:rFonts w:ascii="Verdana" w:eastAsia="Times New Roman" w:hAnsi="Verdana" w:cs="Times New Roman"/>
          <w:color w:val="000000"/>
          <w:sz w:val="18"/>
          <w:szCs w:val="18"/>
          <w:lang w:eastAsia="tr-TR"/>
        </w:rPr>
        <w:t>ncı</w:t>
      </w:r>
      <w:proofErr w:type="spellEnd"/>
      <w:r w:rsidRPr="00620CEC">
        <w:rPr>
          <w:rFonts w:ascii="Verdana" w:eastAsia="Times New Roman" w:hAnsi="Verdana" w:cs="Times New Roman"/>
          <w:color w:val="000000"/>
          <w:sz w:val="18"/>
          <w:szCs w:val="18"/>
          <w:lang w:eastAsia="tr-TR"/>
        </w:rPr>
        <w:t> maddesinin birinci fıkrasının (e) bendinde yer alan “ve o uzmanlık dallarında hasta kabul ve tedavisi yapılamaz.” ibaresi ile (ı) bendinde yer alan “Ayrıca, bulundurulması zorunlu olmayan uzmanlık dallarına ait ve geçici süre ile de olsa kullanılmayan muayene odaları, kesinlikle kapalı ve kilitli tutulur. Bu odaların kapılarındaki tabelalar kaldırılır.” ibaresi yürürlükten kaldırılmıştır. Aynı fıkranın (m) bendi aşağıdaki şekilde değiştirilmiş, (h) bendinin sonuna “Özel hastanede amacı dışında faaliyet gösterilemez.” ibaresi ve aynı fıkraya (n) ve (o) bentleri eklenmiştir.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“m) Özel izne tâbi hizmet birimleri Sağlık Bakanlığından izin almaksızın açılamaz ve buralarda hizmet verilemez.”</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“n) Özel hastanelerde Türkiye Cumhuriyeti yasalarınca suç olarak kabul edilen hiçbir tıbbi işlem yapılamaz.”</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“o) Özel hastanelerde hasta mahremiyeti ile hasta bilgilerinin gizliliği ilkeleri ihlal edilemez.”</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inherit" w:eastAsia="Times New Roman" w:hAnsi="inherit" w:cs="Times New Roman"/>
          <w:b/>
          <w:bCs/>
          <w:color w:val="000000"/>
          <w:sz w:val="18"/>
          <w:szCs w:val="18"/>
          <w:lang w:eastAsia="tr-TR"/>
        </w:rPr>
        <w:t>MADDE 15 –</w:t>
      </w:r>
      <w:r w:rsidRPr="00620CEC">
        <w:rPr>
          <w:rFonts w:ascii="Verdana" w:eastAsia="Times New Roman" w:hAnsi="Verdana" w:cs="Times New Roman"/>
          <w:color w:val="000000"/>
          <w:sz w:val="18"/>
          <w:szCs w:val="18"/>
          <w:lang w:eastAsia="tr-TR"/>
        </w:rPr>
        <w:t> Aynı Yönetmeliğin 69 uncu maddesine aşağıdaki fıkra eklenmiştir.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“Özel hastanenin denetimi sırasında tespit edilen eksiklik ve/veya uygunsuzluklardan dolayı devralan, devredenin sorumluluklarını da almış sayılır. Eksiklik ve/veya uygunsuzluklardan dolayı devredene verilen süre, devralanın talebi halinde yeniden verilir. Özel hastanenin faaliyetinin durdurulması halinde devralan, faaliyet durdurma süresinin tamamlanmasını beklemek zorundadır.”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inherit" w:eastAsia="Times New Roman" w:hAnsi="inherit" w:cs="Times New Roman"/>
          <w:b/>
          <w:bCs/>
          <w:color w:val="000000"/>
          <w:sz w:val="18"/>
          <w:szCs w:val="18"/>
          <w:lang w:eastAsia="tr-TR"/>
        </w:rPr>
        <w:t>MADDE 16 –</w:t>
      </w:r>
      <w:r w:rsidRPr="00620CEC">
        <w:rPr>
          <w:rFonts w:ascii="Verdana" w:eastAsia="Times New Roman" w:hAnsi="Verdana" w:cs="Times New Roman"/>
          <w:color w:val="000000"/>
          <w:sz w:val="18"/>
          <w:szCs w:val="18"/>
          <w:lang w:eastAsia="tr-TR"/>
        </w:rPr>
        <w:t> Ek Madde 5’in birinci fıkrasının (e) bendinin 3 numaralı alt bendinde yer alan “bu maddenin ikinci fıkrasında” ibaresi “bu bendin (1) numaralı alt bendinde” olarak değiştirilmiştir.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inherit" w:eastAsia="Times New Roman" w:hAnsi="inherit" w:cs="Times New Roman"/>
          <w:b/>
          <w:bCs/>
          <w:color w:val="000000"/>
          <w:sz w:val="18"/>
          <w:szCs w:val="18"/>
          <w:lang w:eastAsia="tr-TR"/>
        </w:rPr>
        <w:t>MADDE 17 –</w:t>
      </w:r>
      <w:r w:rsidRPr="00620CEC">
        <w:rPr>
          <w:rFonts w:ascii="Verdana" w:eastAsia="Times New Roman" w:hAnsi="Verdana" w:cs="Times New Roman"/>
          <w:color w:val="000000"/>
          <w:sz w:val="18"/>
          <w:szCs w:val="18"/>
          <w:lang w:eastAsia="tr-TR"/>
        </w:rPr>
        <w:t> Aynı Yönetmeliğe aşağıdaki geçici madde eklenmiştir.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inherit" w:eastAsia="Times New Roman" w:hAnsi="inherit" w:cs="Times New Roman"/>
          <w:b/>
          <w:bCs/>
          <w:color w:val="000000"/>
          <w:sz w:val="18"/>
          <w:szCs w:val="18"/>
          <w:lang w:eastAsia="tr-TR"/>
        </w:rPr>
        <w:t>“Denetim formlarının oluşturulması</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inherit" w:eastAsia="Times New Roman" w:hAnsi="inherit" w:cs="Times New Roman"/>
          <w:b/>
          <w:bCs/>
          <w:color w:val="000000"/>
          <w:sz w:val="18"/>
          <w:szCs w:val="18"/>
          <w:lang w:eastAsia="tr-TR"/>
        </w:rPr>
        <w:t>GEÇİCİ MADDE 16 –</w:t>
      </w:r>
      <w:r w:rsidRPr="00620CEC">
        <w:rPr>
          <w:rFonts w:ascii="Verdana" w:eastAsia="Times New Roman" w:hAnsi="Verdana" w:cs="Times New Roman"/>
          <w:color w:val="000000"/>
          <w:sz w:val="18"/>
          <w:szCs w:val="18"/>
          <w:lang w:eastAsia="tr-TR"/>
        </w:rPr>
        <w:t> Müdürlükçe yapılacak denetimlerin sıklığı, denetimlerde görev alacak personelin nitelikleri ve sayısı ile kullanılacak denetim formlarına ilişkin hususlar bu maddenin yayımı tarihinden itibaren en geç bir ay içerisinde Bakanlıkça belirlenir.”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inherit" w:eastAsia="Times New Roman" w:hAnsi="inherit" w:cs="Times New Roman"/>
          <w:b/>
          <w:bCs/>
          <w:color w:val="000000"/>
          <w:sz w:val="18"/>
          <w:szCs w:val="18"/>
          <w:lang w:eastAsia="tr-TR"/>
        </w:rPr>
        <w:t>MADDE 18 –</w:t>
      </w:r>
      <w:r w:rsidRPr="00620CEC">
        <w:rPr>
          <w:rFonts w:ascii="Verdana" w:eastAsia="Times New Roman" w:hAnsi="Verdana" w:cs="Times New Roman"/>
          <w:color w:val="000000"/>
          <w:sz w:val="18"/>
          <w:szCs w:val="18"/>
          <w:lang w:eastAsia="tr-TR"/>
        </w:rPr>
        <w:t> Aynı Yönetmeliğin ekinde yer alan Ek-2 sayılı Form başlığıyla birlikte ekteki şekilde değiştirilmiştir.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inherit" w:eastAsia="Times New Roman" w:hAnsi="inherit" w:cs="Times New Roman"/>
          <w:b/>
          <w:bCs/>
          <w:color w:val="000000"/>
          <w:sz w:val="18"/>
          <w:szCs w:val="18"/>
          <w:lang w:eastAsia="tr-TR"/>
        </w:rPr>
        <w:t>MADDE 19 –</w:t>
      </w:r>
      <w:r w:rsidRPr="00620CEC">
        <w:rPr>
          <w:rFonts w:ascii="Verdana" w:eastAsia="Times New Roman" w:hAnsi="Verdana" w:cs="Times New Roman"/>
          <w:color w:val="000000"/>
          <w:sz w:val="18"/>
          <w:szCs w:val="18"/>
          <w:lang w:eastAsia="tr-TR"/>
        </w:rPr>
        <w:t> Aynı Yönetmeliğin ekinde yer alan Ek-5 ekteki şekilde değiştirilmiştir.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inherit" w:eastAsia="Times New Roman" w:hAnsi="inherit" w:cs="Times New Roman"/>
          <w:b/>
          <w:bCs/>
          <w:color w:val="000000"/>
          <w:sz w:val="18"/>
          <w:szCs w:val="18"/>
          <w:lang w:eastAsia="tr-TR"/>
        </w:rPr>
        <w:t>MADDE 20 –</w:t>
      </w:r>
      <w:r w:rsidRPr="00620CEC">
        <w:rPr>
          <w:rFonts w:ascii="Verdana" w:eastAsia="Times New Roman" w:hAnsi="Verdana" w:cs="Times New Roman"/>
          <w:color w:val="000000"/>
          <w:sz w:val="18"/>
          <w:szCs w:val="18"/>
          <w:lang w:eastAsia="tr-TR"/>
        </w:rPr>
        <w:t> Bu Yönetmelik yayımı tarihinde yürürlüğe girer.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inherit" w:eastAsia="Times New Roman" w:hAnsi="inherit" w:cs="Times New Roman"/>
          <w:b/>
          <w:bCs/>
          <w:color w:val="000000"/>
          <w:sz w:val="18"/>
          <w:szCs w:val="18"/>
          <w:lang w:eastAsia="tr-TR"/>
        </w:rPr>
        <w:t>MADDE 21 –</w:t>
      </w:r>
      <w:r w:rsidRPr="00620CEC">
        <w:rPr>
          <w:rFonts w:ascii="Verdana" w:eastAsia="Times New Roman" w:hAnsi="Verdana" w:cs="Times New Roman"/>
          <w:color w:val="000000"/>
          <w:sz w:val="18"/>
          <w:szCs w:val="18"/>
          <w:lang w:eastAsia="tr-TR"/>
        </w:rPr>
        <w:t> Bu Yönetmelik hükümlerini Sağlık Bakanı yürütür.</w:t>
      </w:r>
    </w:p>
    <w:p w:rsidR="00620CEC" w:rsidRPr="00620CEC" w:rsidRDefault="00620CEC" w:rsidP="00620CEC">
      <w:pPr>
        <w:shd w:val="clear" w:color="auto" w:fill="FFFFFF"/>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p w:rsidR="00620CEC" w:rsidRPr="00620CEC" w:rsidRDefault="00620CEC" w:rsidP="00620CEC">
      <w:pPr>
        <w:shd w:val="clear" w:color="auto" w:fill="FFFFFF"/>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w:t>
      </w:r>
    </w:p>
    <w:tbl>
      <w:tblPr>
        <w:tblW w:w="8475"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30"/>
        <w:gridCol w:w="1590"/>
        <w:gridCol w:w="1095"/>
        <w:gridCol w:w="510"/>
        <w:gridCol w:w="270"/>
        <w:gridCol w:w="240"/>
        <w:gridCol w:w="1455"/>
        <w:gridCol w:w="735"/>
        <w:gridCol w:w="285"/>
        <w:gridCol w:w="1665"/>
      </w:tblGrid>
      <w:tr w:rsidR="00620CEC" w:rsidRPr="00620CEC" w:rsidTr="00620CEC">
        <w:trPr>
          <w:trHeight w:val="15"/>
          <w:jc w:val="center"/>
        </w:trPr>
        <w:tc>
          <w:tcPr>
            <w:tcW w:w="8475" w:type="dxa"/>
            <w:gridSpan w:val="10"/>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20CEC" w:rsidRPr="00620CEC" w:rsidRDefault="00620CEC" w:rsidP="00620CEC">
            <w:pPr>
              <w:spacing w:after="150" w:line="252" w:lineRule="atLeast"/>
              <w:jc w:val="center"/>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EK- 2</w:t>
            </w:r>
          </w:p>
          <w:p w:rsidR="00620CEC" w:rsidRPr="00620CEC" w:rsidRDefault="00620CEC" w:rsidP="00620CEC">
            <w:pPr>
              <w:spacing w:after="150" w:line="15" w:lineRule="atLeast"/>
              <w:jc w:val="center"/>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ÖZEL HASTANE MÜEYYİDE FORMU</w:t>
            </w:r>
          </w:p>
        </w:tc>
      </w:tr>
      <w:tr w:rsidR="00620CEC" w:rsidRPr="00620CEC" w:rsidTr="00620CEC">
        <w:trPr>
          <w:trHeight w:val="15"/>
          <w:jc w:val="center"/>
        </w:trPr>
        <w:tc>
          <w:tcPr>
            <w:tcW w:w="630" w:type="dxa"/>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20CEC" w:rsidRPr="00620CEC" w:rsidRDefault="00620CEC" w:rsidP="00620CEC">
            <w:pPr>
              <w:spacing w:after="150" w:line="252" w:lineRule="atLeast"/>
              <w:jc w:val="center"/>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lastRenderedPageBreak/>
              <w:t>Sıra No</w:t>
            </w:r>
          </w:p>
        </w:tc>
        <w:tc>
          <w:tcPr>
            <w:tcW w:w="1590" w:type="dxa"/>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20CEC" w:rsidRPr="00620CEC" w:rsidRDefault="00620CEC" w:rsidP="00620CEC">
            <w:pPr>
              <w:spacing w:after="150" w:line="252" w:lineRule="atLeast"/>
              <w:jc w:val="center"/>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p w:rsidR="00620CEC" w:rsidRPr="00620CEC" w:rsidRDefault="00620CEC" w:rsidP="00620CEC">
            <w:pPr>
              <w:spacing w:after="150" w:line="252" w:lineRule="atLeast"/>
              <w:jc w:val="center"/>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Konu</w:t>
            </w:r>
          </w:p>
        </w:tc>
        <w:tc>
          <w:tcPr>
            <w:tcW w:w="6240" w:type="dxa"/>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252" w:lineRule="atLeast"/>
              <w:jc w:val="center"/>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p w:rsidR="00620CEC" w:rsidRPr="00620CEC" w:rsidRDefault="00620CEC" w:rsidP="00620CEC">
            <w:pPr>
              <w:spacing w:after="150" w:line="252" w:lineRule="atLeast"/>
              <w:jc w:val="center"/>
              <w:rPr>
                <w:rFonts w:ascii="Verdana" w:eastAsia="Times New Roman" w:hAnsi="Verdana" w:cs="Times New Roman"/>
                <w:color w:val="000000"/>
                <w:sz w:val="18"/>
                <w:szCs w:val="18"/>
                <w:lang w:eastAsia="tr-TR"/>
              </w:rPr>
            </w:pPr>
            <w:r w:rsidRPr="00620CEC">
              <w:rPr>
                <w:rFonts w:ascii="inherit" w:eastAsia="Times New Roman" w:hAnsi="inherit" w:cs="Times New Roman"/>
                <w:b/>
                <w:bCs/>
                <w:color w:val="000000"/>
                <w:sz w:val="18"/>
                <w:szCs w:val="18"/>
                <w:lang w:eastAsia="tr-TR"/>
              </w:rPr>
              <w:t>Müeyyideler</w:t>
            </w:r>
          </w:p>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tc>
      </w:tr>
      <w:tr w:rsidR="00620CEC" w:rsidRPr="00620CEC" w:rsidTr="00620CEC">
        <w:trPr>
          <w:trHeight w:val="15"/>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0" w:line="240" w:lineRule="auto"/>
              <w:rPr>
                <w:rFonts w:ascii="Verdana" w:eastAsia="Times New Roman" w:hAnsi="Verdana" w:cs="Times New Roman"/>
                <w:color w:val="000000"/>
                <w:sz w:val="18"/>
                <w:szCs w:val="18"/>
                <w:lang w:eastAsia="tr-TR"/>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0" w:line="240" w:lineRule="auto"/>
              <w:rPr>
                <w:rFonts w:ascii="Verdana" w:eastAsia="Times New Roman" w:hAnsi="Verdana" w:cs="Times New Roman"/>
                <w:color w:val="000000"/>
                <w:sz w:val="18"/>
                <w:szCs w:val="18"/>
                <w:lang w:eastAsia="tr-TR"/>
              </w:rPr>
            </w:pPr>
          </w:p>
        </w:tc>
        <w:tc>
          <w:tcPr>
            <w:tcW w:w="2115"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1.Tespit</w:t>
            </w:r>
          </w:p>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tc>
        <w:tc>
          <w:tcPr>
            <w:tcW w:w="14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2.Tespit</w:t>
            </w:r>
          </w:p>
        </w:tc>
        <w:tc>
          <w:tcPr>
            <w:tcW w:w="267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3.Tespit</w:t>
            </w:r>
          </w:p>
        </w:tc>
      </w:tr>
      <w:tr w:rsidR="00620CEC" w:rsidRPr="00620CEC" w:rsidTr="00620CEC">
        <w:trPr>
          <w:trHeight w:val="15"/>
          <w:jc w:val="center"/>
        </w:trPr>
        <w:tc>
          <w:tcPr>
            <w:tcW w:w="63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20CEC" w:rsidRPr="00620CEC" w:rsidRDefault="00620CEC" w:rsidP="00620CEC">
            <w:pPr>
              <w:spacing w:after="150" w:line="15" w:lineRule="atLeast"/>
              <w:jc w:val="center"/>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1</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10 uncu madde hükmüne aykırılık halinde,</w:t>
            </w:r>
          </w:p>
        </w:tc>
        <w:tc>
          <w:tcPr>
            <w:tcW w:w="2115"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Bir önceki aya ait brüt hizmet gelirinin binde biri oranında idari para cezası ve aykırılığın giderilmesi için 15 gün süre verilir.</w:t>
            </w:r>
          </w:p>
        </w:tc>
        <w:tc>
          <w:tcPr>
            <w:tcW w:w="14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Bir önceki aya ait brüt hizmet gelirinin binde ikisi oranında idari para cezası ve aykırılığın giderilmesi için 15 gün süre verilir.</w:t>
            </w:r>
          </w:p>
        </w:tc>
        <w:tc>
          <w:tcPr>
            <w:tcW w:w="267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Poliklinik faaliyeti 7 gün süreyle durdurulur.</w:t>
            </w:r>
          </w:p>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tc>
      </w:tr>
      <w:tr w:rsidR="00620CEC" w:rsidRPr="00620CEC" w:rsidTr="00620CEC">
        <w:trPr>
          <w:trHeight w:val="15"/>
          <w:jc w:val="center"/>
        </w:trPr>
        <w:tc>
          <w:tcPr>
            <w:tcW w:w="63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20CEC" w:rsidRPr="00620CEC" w:rsidRDefault="00620CEC" w:rsidP="00620CEC">
            <w:pPr>
              <w:spacing w:after="150" w:line="15" w:lineRule="atLeast"/>
              <w:jc w:val="center"/>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2</w:t>
            </w:r>
          </w:p>
        </w:tc>
        <w:tc>
          <w:tcPr>
            <w:tcW w:w="7845" w:type="dxa"/>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roofErr w:type="gramStart"/>
            <w:r w:rsidRPr="00620CEC">
              <w:rPr>
                <w:rFonts w:ascii="Verdana" w:eastAsia="Times New Roman" w:hAnsi="Verdana" w:cs="Times New Roman"/>
                <w:color w:val="000000"/>
                <w:sz w:val="18"/>
                <w:szCs w:val="18"/>
                <w:lang w:eastAsia="tr-TR"/>
              </w:rPr>
              <w:t>Mesul müdür tarafından 17 </w:t>
            </w:r>
            <w:proofErr w:type="spellStart"/>
            <w:r w:rsidRPr="00620CEC">
              <w:rPr>
                <w:rFonts w:ascii="Verdana" w:eastAsia="Times New Roman" w:hAnsi="Verdana" w:cs="Times New Roman"/>
                <w:color w:val="000000"/>
                <w:sz w:val="18"/>
                <w:szCs w:val="18"/>
                <w:lang w:eastAsia="tr-TR"/>
              </w:rPr>
              <w:t>nci</w:t>
            </w:r>
            <w:proofErr w:type="spellEnd"/>
            <w:r w:rsidRPr="00620CEC">
              <w:rPr>
                <w:rFonts w:ascii="Verdana" w:eastAsia="Times New Roman" w:hAnsi="Verdana" w:cs="Times New Roman"/>
                <w:color w:val="000000"/>
                <w:sz w:val="18"/>
                <w:szCs w:val="18"/>
                <w:lang w:eastAsia="tr-TR"/>
              </w:rPr>
              <w:t> madde hükmine uyulmaması durumunda; bir yıl içinde aynı fıkradaki hüküm nedeniyle iki kez uyarılan mesul müdürün üçüncüsünde, farklı fıkralardaki hükümlerden dolayı toplamda dört kez uyarılan mesul müdürün beşincisinde, mesul müdürlük görevine son verilir, üç yıl içinde hiçbir özel hastane veya planlamaya tabi özel sağlık kuruluşunda mesul müdürlük yapamaz.</w:t>
            </w:r>
            <w:proofErr w:type="gramEnd"/>
          </w:p>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tc>
      </w:tr>
      <w:tr w:rsidR="00620CEC" w:rsidRPr="00620CEC" w:rsidTr="00620CEC">
        <w:trPr>
          <w:trHeight w:val="15"/>
          <w:jc w:val="center"/>
        </w:trPr>
        <w:tc>
          <w:tcPr>
            <w:tcW w:w="63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20CEC" w:rsidRPr="00620CEC" w:rsidRDefault="00620CEC" w:rsidP="00620CEC">
            <w:pPr>
              <w:spacing w:after="150" w:line="15" w:lineRule="atLeast"/>
              <w:jc w:val="center"/>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3</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19 uncu maddenin birinci ve ikinci fıkralarına aykırılık halinde,</w:t>
            </w:r>
          </w:p>
        </w:tc>
        <w:tc>
          <w:tcPr>
            <w:tcW w:w="187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Bir önceki aya ait brüt hizmet gelirinin yüzde biri oranında idari para cezası ve aykırılığın giderilmesi için 15 gün süre verilir.</w:t>
            </w:r>
          </w:p>
        </w:tc>
        <w:tc>
          <w:tcPr>
            <w:tcW w:w="243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Bir önceki aya ait brüt hizmet gelirinin binde ikisi oranında idari para cezası ve aykırılığın giderilmesi için 15 gün süre verilir.</w:t>
            </w:r>
          </w:p>
        </w:tc>
        <w:tc>
          <w:tcPr>
            <w:tcW w:w="193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Poliklinik faaliyeti 1 gün süreyle durdurulur.</w:t>
            </w:r>
          </w:p>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tc>
      </w:tr>
      <w:tr w:rsidR="00620CEC" w:rsidRPr="00620CEC" w:rsidTr="00620CEC">
        <w:trPr>
          <w:trHeight w:val="15"/>
          <w:jc w:val="center"/>
        </w:trPr>
        <w:tc>
          <w:tcPr>
            <w:tcW w:w="63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20CEC" w:rsidRPr="00620CEC" w:rsidRDefault="00620CEC" w:rsidP="00620CEC">
            <w:pPr>
              <w:spacing w:after="150" w:line="15" w:lineRule="atLeast"/>
              <w:jc w:val="center"/>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4</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20, 20/A, 21, 22, 23, 25, 25/A, 26, 27, 31, 32, 34, 37 ve 41 inci maddeye aykırılık halinde,</w:t>
            </w:r>
          </w:p>
        </w:tc>
        <w:tc>
          <w:tcPr>
            <w:tcW w:w="187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Bir önceki aya ait brüt hizmet gelirinin binde biri oranında idari para cezası ve aykırılığın giderilmesi için 30 gün süre verilir.</w:t>
            </w:r>
          </w:p>
        </w:tc>
        <w:tc>
          <w:tcPr>
            <w:tcW w:w="243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Bir önceki aya ait brüt hizmet gelirinin binde ikisi oranında idari para cezası ve aykırılığın giderilmesi için 30 gün süre verilir.</w:t>
            </w:r>
          </w:p>
        </w:tc>
        <w:tc>
          <w:tcPr>
            <w:tcW w:w="193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Poliklinik faaliyeti 7 gün süreyle durdurulur.</w:t>
            </w:r>
          </w:p>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tc>
      </w:tr>
      <w:tr w:rsidR="00620CEC" w:rsidRPr="00620CEC" w:rsidTr="00620CEC">
        <w:trPr>
          <w:trHeight w:val="15"/>
          <w:jc w:val="center"/>
        </w:trPr>
        <w:tc>
          <w:tcPr>
            <w:tcW w:w="63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20CEC" w:rsidRPr="00620CEC" w:rsidRDefault="00620CEC" w:rsidP="00620CEC">
            <w:pPr>
              <w:spacing w:after="150" w:line="15" w:lineRule="atLeast"/>
              <w:jc w:val="center"/>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5</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24, 26, 27, 28 inci maddenin radyoloji hizmetleri ile ilgili hükümleri, 30, 33, 35 ve 36 </w:t>
            </w:r>
            <w:proofErr w:type="spellStart"/>
            <w:r w:rsidRPr="00620CEC">
              <w:rPr>
                <w:rFonts w:ascii="Verdana" w:eastAsia="Times New Roman" w:hAnsi="Verdana" w:cs="Times New Roman"/>
                <w:color w:val="000000"/>
                <w:sz w:val="18"/>
                <w:szCs w:val="18"/>
                <w:lang w:eastAsia="tr-TR"/>
              </w:rPr>
              <w:t>ncımadde</w:t>
            </w:r>
            <w:proofErr w:type="spellEnd"/>
            <w:r w:rsidRPr="00620CEC">
              <w:rPr>
                <w:rFonts w:ascii="Verdana" w:eastAsia="Times New Roman" w:hAnsi="Verdana" w:cs="Times New Roman"/>
                <w:color w:val="000000"/>
                <w:sz w:val="18"/>
                <w:szCs w:val="18"/>
                <w:lang w:eastAsia="tr-TR"/>
              </w:rPr>
              <w:t xml:space="preserve"> aykırılık halinde,</w:t>
            </w:r>
          </w:p>
        </w:tc>
        <w:tc>
          <w:tcPr>
            <w:tcW w:w="187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Bir önceki aya ait brüt hizmet gelirinin binde biri oranında idari para cezası ve aykırılığın giderilmesi için 30 gün süre verilir.</w:t>
            </w:r>
          </w:p>
        </w:tc>
        <w:tc>
          <w:tcPr>
            <w:tcW w:w="243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Bir önceki aya ait brüt hizmet gelirinin binde ikisi oranında idari para cezası ve aykırılığın giderilmesi için 30 gün süre verilir.</w:t>
            </w:r>
          </w:p>
        </w:tc>
        <w:tc>
          <w:tcPr>
            <w:tcW w:w="193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Poliklinik faaliyeti 5 gün süreyle durdurulur.</w:t>
            </w:r>
          </w:p>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tc>
      </w:tr>
      <w:tr w:rsidR="00620CEC" w:rsidRPr="00620CEC" w:rsidTr="00620CEC">
        <w:trPr>
          <w:trHeight w:val="15"/>
          <w:jc w:val="center"/>
        </w:trPr>
        <w:tc>
          <w:tcPr>
            <w:tcW w:w="63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20CEC" w:rsidRPr="00620CEC" w:rsidRDefault="00620CEC" w:rsidP="00620CEC">
            <w:pPr>
              <w:spacing w:after="150" w:line="15" w:lineRule="atLeast"/>
              <w:jc w:val="center"/>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7</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39 uncu maddenin birinci fıkrasında belirlenen esaslara uyulmaması hâlinde,</w:t>
            </w:r>
          </w:p>
        </w:tc>
        <w:tc>
          <w:tcPr>
            <w:tcW w:w="187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Bir önceki aya ait brüt hizmet gelirinin binde beşi oranında idari para cezası verilir.</w:t>
            </w:r>
          </w:p>
        </w:tc>
        <w:tc>
          <w:tcPr>
            <w:tcW w:w="243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Bir önceki aya ait brüt hizmet gelirinin binde onu oranında idari para cezası verilir.</w:t>
            </w:r>
          </w:p>
        </w:tc>
        <w:tc>
          <w:tcPr>
            <w:tcW w:w="193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Poliklinik faaliyeti 5 gün süreyle durdurulur.</w:t>
            </w:r>
          </w:p>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tc>
      </w:tr>
      <w:tr w:rsidR="00620CEC" w:rsidRPr="00620CEC" w:rsidTr="00620CEC">
        <w:trPr>
          <w:trHeight w:val="15"/>
          <w:jc w:val="center"/>
        </w:trPr>
        <w:tc>
          <w:tcPr>
            <w:tcW w:w="63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20CEC" w:rsidRPr="00620CEC" w:rsidRDefault="00620CEC" w:rsidP="00620CEC">
            <w:pPr>
              <w:spacing w:after="150" w:line="15" w:lineRule="atLeast"/>
              <w:jc w:val="center"/>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8</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xml:space="preserve"> 39 uncu Maddenin ikinci ve üçüncü </w:t>
            </w:r>
            <w:r w:rsidRPr="00620CEC">
              <w:rPr>
                <w:rFonts w:ascii="Verdana" w:eastAsia="Times New Roman" w:hAnsi="Verdana" w:cs="Times New Roman"/>
                <w:color w:val="000000"/>
                <w:sz w:val="18"/>
                <w:szCs w:val="18"/>
                <w:lang w:eastAsia="tr-TR"/>
              </w:rPr>
              <w:lastRenderedPageBreak/>
              <w:t>fıkrasında belirlenen esaslara uyulmaması hâlinde,</w:t>
            </w:r>
          </w:p>
        </w:tc>
        <w:tc>
          <w:tcPr>
            <w:tcW w:w="187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lastRenderedPageBreak/>
              <w:t xml:space="preserve">Bir önceki aya ait brüt hizmet gelirinin binde biri oranında </w:t>
            </w:r>
            <w:r w:rsidRPr="00620CEC">
              <w:rPr>
                <w:rFonts w:ascii="Verdana" w:eastAsia="Times New Roman" w:hAnsi="Verdana" w:cs="Times New Roman"/>
                <w:color w:val="000000"/>
                <w:sz w:val="18"/>
                <w:szCs w:val="18"/>
                <w:lang w:eastAsia="tr-TR"/>
              </w:rPr>
              <w:lastRenderedPageBreak/>
              <w:t>idari para cezası verilir.</w:t>
            </w:r>
          </w:p>
        </w:tc>
        <w:tc>
          <w:tcPr>
            <w:tcW w:w="243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lastRenderedPageBreak/>
              <w:t xml:space="preserve">Bir önceki aya ait brüt hizmet gelirinin binde ikisi oranında idari para cezası </w:t>
            </w:r>
            <w:r w:rsidRPr="00620CEC">
              <w:rPr>
                <w:rFonts w:ascii="Verdana" w:eastAsia="Times New Roman" w:hAnsi="Verdana" w:cs="Times New Roman"/>
                <w:color w:val="000000"/>
                <w:sz w:val="18"/>
                <w:szCs w:val="18"/>
                <w:lang w:eastAsia="tr-TR"/>
              </w:rPr>
              <w:lastRenderedPageBreak/>
              <w:t>verilir.</w:t>
            </w:r>
          </w:p>
        </w:tc>
        <w:tc>
          <w:tcPr>
            <w:tcW w:w="193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lastRenderedPageBreak/>
              <w:t xml:space="preserve">Poliklinik faaliyeti 3 gün süreyle </w:t>
            </w:r>
            <w:r w:rsidRPr="00620CEC">
              <w:rPr>
                <w:rFonts w:ascii="Verdana" w:eastAsia="Times New Roman" w:hAnsi="Verdana" w:cs="Times New Roman"/>
                <w:color w:val="000000"/>
                <w:sz w:val="18"/>
                <w:szCs w:val="18"/>
                <w:lang w:eastAsia="tr-TR"/>
              </w:rPr>
              <w:lastRenderedPageBreak/>
              <w:t>durdurulur.</w:t>
            </w:r>
          </w:p>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tc>
      </w:tr>
      <w:tr w:rsidR="00620CEC" w:rsidRPr="00620CEC" w:rsidTr="00620CEC">
        <w:trPr>
          <w:trHeight w:val="15"/>
          <w:jc w:val="center"/>
        </w:trPr>
        <w:tc>
          <w:tcPr>
            <w:tcW w:w="63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20CEC" w:rsidRPr="00620CEC" w:rsidRDefault="00620CEC" w:rsidP="00620CEC">
            <w:pPr>
              <w:spacing w:after="150" w:line="15" w:lineRule="atLeast"/>
              <w:jc w:val="center"/>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lastRenderedPageBreak/>
              <w:t>9</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39 uncu maddenin sekizinci fıkrasında belirlenen esaslara uyulmaması hâlinde, </w:t>
            </w:r>
          </w:p>
        </w:tc>
        <w:tc>
          <w:tcPr>
            <w:tcW w:w="187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Bir önceki aya ait brüt hizmet gelirinin binde biri oranında idari para cezası verilir.</w:t>
            </w:r>
          </w:p>
        </w:tc>
        <w:tc>
          <w:tcPr>
            <w:tcW w:w="243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Bir önceki aya ait brüt hizmet gelirinin binde ikisi oranında idari para cezası verilir.</w:t>
            </w:r>
          </w:p>
        </w:tc>
        <w:tc>
          <w:tcPr>
            <w:tcW w:w="193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Poliklinik faaliyeti 1 gün süreyle durdurulur.</w:t>
            </w:r>
          </w:p>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tc>
      </w:tr>
      <w:tr w:rsidR="00620CEC" w:rsidRPr="00620CEC" w:rsidTr="00620CEC">
        <w:trPr>
          <w:trHeight w:val="15"/>
          <w:jc w:val="center"/>
        </w:trPr>
        <w:tc>
          <w:tcPr>
            <w:tcW w:w="63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20CEC" w:rsidRPr="00620CEC" w:rsidRDefault="00620CEC" w:rsidP="00620CEC">
            <w:pPr>
              <w:spacing w:after="150" w:line="15" w:lineRule="atLeast"/>
              <w:jc w:val="center"/>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10</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Acil sağlık hizmet sunumunda, mevzuat hükümlerine aykırı ilave ücret alındığının tespit edilmesi halinde,</w:t>
            </w:r>
          </w:p>
        </w:tc>
        <w:tc>
          <w:tcPr>
            <w:tcW w:w="187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Bir önceki aya ait brüt hizmet gelirinin binde biri oranında idari para cezası verilir ve fazla alınan ücretin iadesi sağlanır.</w:t>
            </w:r>
          </w:p>
        </w:tc>
        <w:tc>
          <w:tcPr>
            <w:tcW w:w="243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Bir önceki aya ait brüt hizmet gelirinin binde ikisi oranında idari para cezası verilir ve fazla alınan ücretin iadesi sağlanır.</w:t>
            </w:r>
          </w:p>
        </w:tc>
        <w:tc>
          <w:tcPr>
            <w:tcW w:w="193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Poliklinik faaliyeti 1 gün süreyle durdurulur.</w:t>
            </w:r>
          </w:p>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tc>
      </w:tr>
      <w:tr w:rsidR="00620CEC" w:rsidRPr="00620CEC" w:rsidTr="00620CEC">
        <w:trPr>
          <w:trHeight w:val="15"/>
          <w:jc w:val="center"/>
        </w:trPr>
        <w:tc>
          <w:tcPr>
            <w:tcW w:w="63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20CEC" w:rsidRPr="00620CEC" w:rsidRDefault="00620CEC" w:rsidP="00620CEC">
            <w:pPr>
              <w:spacing w:after="150" w:line="15" w:lineRule="atLeast"/>
              <w:jc w:val="center"/>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11</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40 </w:t>
            </w:r>
            <w:proofErr w:type="spellStart"/>
            <w:r w:rsidRPr="00620CEC">
              <w:rPr>
                <w:rFonts w:ascii="Verdana" w:eastAsia="Times New Roman" w:hAnsi="Verdana" w:cs="Times New Roman"/>
                <w:color w:val="000000"/>
                <w:sz w:val="18"/>
                <w:szCs w:val="18"/>
                <w:lang w:eastAsia="tr-TR"/>
              </w:rPr>
              <w:t>ıncı</w:t>
            </w:r>
            <w:proofErr w:type="spellEnd"/>
            <w:r w:rsidRPr="00620CEC">
              <w:rPr>
                <w:rFonts w:ascii="Verdana" w:eastAsia="Times New Roman" w:hAnsi="Verdana" w:cs="Times New Roman"/>
                <w:color w:val="000000"/>
                <w:sz w:val="18"/>
                <w:szCs w:val="18"/>
                <w:lang w:eastAsia="tr-TR"/>
              </w:rPr>
              <w:t> maddeye aykırılık halinde,</w:t>
            </w:r>
          </w:p>
        </w:tc>
        <w:tc>
          <w:tcPr>
            <w:tcW w:w="187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Bir önceki aya ait brüt hizmet gelirinin binde biri oranında idari para cezası ve aykırılığın giderilmesi için 30 gün süre verilir.</w:t>
            </w:r>
          </w:p>
        </w:tc>
        <w:tc>
          <w:tcPr>
            <w:tcW w:w="243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Bir önceki aya ait brüt hizmet gelirinin binde ikisi oranında idari para cezası ve aykırılığın giderilmesi için 30 gün süre verilir.</w:t>
            </w:r>
          </w:p>
        </w:tc>
        <w:tc>
          <w:tcPr>
            <w:tcW w:w="193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Poliklinik faaliyeti 1 gün süreyle durdurulur.</w:t>
            </w:r>
          </w:p>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tc>
      </w:tr>
      <w:tr w:rsidR="00620CEC" w:rsidRPr="00620CEC" w:rsidTr="00620CEC">
        <w:trPr>
          <w:trHeight w:val="15"/>
          <w:jc w:val="center"/>
        </w:trPr>
        <w:tc>
          <w:tcPr>
            <w:tcW w:w="63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20CEC" w:rsidRPr="00620CEC" w:rsidRDefault="00620CEC" w:rsidP="00620CEC">
            <w:pPr>
              <w:spacing w:after="150" w:line="15" w:lineRule="atLeast"/>
              <w:jc w:val="center"/>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12</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40/A maddede bildirilen hükümlere aykırılık halinde,</w:t>
            </w:r>
          </w:p>
        </w:tc>
        <w:tc>
          <w:tcPr>
            <w:tcW w:w="187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Bir önceki aya ait brüt hizmet gelirinin binde biri oranında idari para cezası verilir.</w:t>
            </w:r>
          </w:p>
        </w:tc>
        <w:tc>
          <w:tcPr>
            <w:tcW w:w="243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Bir önceki aya ait brüt hizmet gelirinin binde ikisi oranında idari para cezası verilir.</w:t>
            </w:r>
          </w:p>
        </w:tc>
        <w:tc>
          <w:tcPr>
            <w:tcW w:w="193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Poliklinik faaliyeti 1 gün süreyle durdurulur.</w:t>
            </w:r>
          </w:p>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tc>
      </w:tr>
      <w:tr w:rsidR="00620CEC" w:rsidRPr="00620CEC" w:rsidTr="00620CEC">
        <w:trPr>
          <w:trHeight w:val="15"/>
          <w:jc w:val="center"/>
        </w:trPr>
        <w:tc>
          <w:tcPr>
            <w:tcW w:w="63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20CEC" w:rsidRPr="00620CEC" w:rsidRDefault="00620CEC" w:rsidP="00620CEC">
            <w:pPr>
              <w:spacing w:after="150" w:line="15" w:lineRule="atLeast"/>
              <w:jc w:val="center"/>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13</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43, 44 üncü maddelere aykırılık halinde,</w:t>
            </w:r>
          </w:p>
        </w:tc>
        <w:tc>
          <w:tcPr>
            <w:tcW w:w="187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Bir önceki aya ait brüt hizmet gelirinin binde biri oranında idari para cezası ve aykırılığın giderilmesi için 15 gün süre verilir.</w:t>
            </w:r>
          </w:p>
        </w:tc>
        <w:tc>
          <w:tcPr>
            <w:tcW w:w="243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Bir önceki aya ait brüt hizmet gelirinin binde ikisi oranında idari para cezası ve aykırılığın giderilmesi için 15 gün süre verilir.</w:t>
            </w:r>
          </w:p>
        </w:tc>
        <w:tc>
          <w:tcPr>
            <w:tcW w:w="193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Poliklinik faaliyeti 1 gün süreyle durdurulur.</w:t>
            </w:r>
          </w:p>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tc>
      </w:tr>
      <w:tr w:rsidR="00620CEC" w:rsidRPr="00620CEC" w:rsidTr="00620CEC">
        <w:trPr>
          <w:trHeight w:val="15"/>
          <w:jc w:val="center"/>
        </w:trPr>
        <w:tc>
          <w:tcPr>
            <w:tcW w:w="63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20CEC" w:rsidRPr="00620CEC" w:rsidRDefault="00620CEC" w:rsidP="00620CEC">
            <w:pPr>
              <w:spacing w:after="150" w:line="15" w:lineRule="atLeast"/>
              <w:jc w:val="center"/>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14</w:t>
            </w:r>
          </w:p>
        </w:tc>
        <w:tc>
          <w:tcPr>
            <w:tcW w:w="7845" w:type="dxa"/>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54 üncü maddeye ve yatan hastalardan fazla ücret alındığının tespiti halinde Hususi Hastaneler Kanunu 42 Maddesi hükümleri uygulanır.</w:t>
            </w:r>
          </w:p>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tc>
      </w:tr>
      <w:tr w:rsidR="00620CEC" w:rsidRPr="00620CEC" w:rsidTr="00620CEC">
        <w:trPr>
          <w:trHeight w:val="15"/>
          <w:jc w:val="center"/>
        </w:trPr>
        <w:tc>
          <w:tcPr>
            <w:tcW w:w="63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20CEC" w:rsidRPr="00620CEC" w:rsidRDefault="00620CEC" w:rsidP="00620CEC">
            <w:pPr>
              <w:spacing w:after="150" w:line="15" w:lineRule="atLeast"/>
              <w:jc w:val="center"/>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15</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39 uncu maddenin dördüncü fıkrası ile 48, 49, 50,51, 52 ve 58 inci maddelere aykırılık tespiti halinde,</w:t>
            </w:r>
          </w:p>
        </w:tc>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proofErr w:type="gramStart"/>
            <w:r w:rsidRPr="00620CEC">
              <w:rPr>
                <w:rFonts w:ascii="Verdana" w:eastAsia="Times New Roman" w:hAnsi="Verdana" w:cs="Times New Roman"/>
                <w:color w:val="000000"/>
                <w:sz w:val="18"/>
                <w:szCs w:val="18"/>
                <w:lang w:eastAsia="tr-TR"/>
              </w:rPr>
              <w:t>uyarı</w:t>
            </w:r>
            <w:proofErr w:type="gramEnd"/>
          </w:p>
        </w:tc>
        <w:tc>
          <w:tcPr>
            <w:tcW w:w="102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proofErr w:type="gramStart"/>
            <w:r w:rsidRPr="00620CEC">
              <w:rPr>
                <w:rFonts w:ascii="Verdana" w:eastAsia="Times New Roman" w:hAnsi="Verdana" w:cs="Times New Roman"/>
                <w:color w:val="000000"/>
                <w:sz w:val="18"/>
                <w:szCs w:val="18"/>
                <w:lang w:eastAsia="tr-TR"/>
              </w:rPr>
              <w:t>uyarı</w:t>
            </w:r>
            <w:proofErr w:type="gramEnd"/>
          </w:p>
        </w:tc>
        <w:tc>
          <w:tcPr>
            <w:tcW w:w="247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Bir önceki aya ait brüt hizmet gelirinin yüzde biri oranında idari para cezası, tekrarında iki katı para cezası verilir.</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Poliklinik faaliyeti 1 gün süreyle durdurulur.</w:t>
            </w:r>
          </w:p>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tc>
      </w:tr>
      <w:tr w:rsidR="00620CEC" w:rsidRPr="00620CEC" w:rsidTr="00620CEC">
        <w:trPr>
          <w:trHeight w:val="15"/>
          <w:jc w:val="center"/>
        </w:trPr>
        <w:tc>
          <w:tcPr>
            <w:tcW w:w="63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20CEC" w:rsidRPr="00620CEC" w:rsidRDefault="00620CEC" w:rsidP="00620CEC">
            <w:pPr>
              <w:spacing w:after="150" w:line="15" w:lineRule="atLeast"/>
              <w:jc w:val="center"/>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16</w:t>
            </w:r>
          </w:p>
        </w:tc>
        <w:tc>
          <w:tcPr>
            <w:tcW w:w="7845" w:type="dxa"/>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Yönetmeliğin 60 </w:t>
            </w:r>
            <w:proofErr w:type="spellStart"/>
            <w:r w:rsidRPr="00620CEC">
              <w:rPr>
                <w:rFonts w:ascii="Verdana" w:eastAsia="Times New Roman" w:hAnsi="Verdana" w:cs="Times New Roman"/>
                <w:color w:val="000000"/>
                <w:sz w:val="18"/>
                <w:szCs w:val="18"/>
                <w:lang w:eastAsia="tr-TR"/>
              </w:rPr>
              <w:t>ıncı</w:t>
            </w:r>
            <w:proofErr w:type="spellEnd"/>
            <w:r w:rsidRPr="00620CEC">
              <w:rPr>
                <w:rFonts w:ascii="Verdana" w:eastAsia="Times New Roman" w:hAnsi="Verdana" w:cs="Times New Roman"/>
                <w:color w:val="000000"/>
                <w:sz w:val="18"/>
                <w:szCs w:val="18"/>
                <w:lang w:eastAsia="tr-TR"/>
              </w:rPr>
              <w:t> ve 60/A maddelerine aykırılık halinde; mesul müdür üç kez uyarılır. Bir yıl içerisinde dördüncü tespitte iki gün, beşinci tespitte beş gün süreyle sağlık kuruluşunun acil sağlık hizmetleri dışındaki faaliyetleri durdurulur.</w:t>
            </w:r>
          </w:p>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lastRenderedPageBreak/>
              <w:t> </w:t>
            </w:r>
          </w:p>
        </w:tc>
      </w:tr>
      <w:tr w:rsidR="00620CEC" w:rsidRPr="00620CEC" w:rsidTr="00620CEC">
        <w:trPr>
          <w:trHeight w:val="15"/>
          <w:jc w:val="center"/>
        </w:trPr>
        <w:tc>
          <w:tcPr>
            <w:tcW w:w="63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20CEC" w:rsidRPr="00620CEC" w:rsidRDefault="00620CEC" w:rsidP="00620CEC">
            <w:pPr>
              <w:spacing w:after="150" w:line="15" w:lineRule="atLeast"/>
              <w:jc w:val="center"/>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lastRenderedPageBreak/>
              <w:t>17</w:t>
            </w:r>
          </w:p>
        </w:tc>
        <w:tc>
          <w:tcPr>
            <w:tcW w:w="7845" w:type="dxa"/>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66/a bendinin ihlali halinde, valilikçe faaliyeti durdurulur ve kişiler hakkında savcılığa suç duyurusunda bulunulur.</w:t>
            </w:r>
          </w:p>
          <w:p w:rsidR="00620CEC" w:rsidRPr="00620CEC" w:rsidRDefault="00620CEC" w:rsidP="00620CEC">
            <w:pPr>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tc>
      </w:tr>
      <w:tr w:rsidR="00620CEC" w:rsidRPr="00620CEC" w:rsidTr="00620CEC">
        <w:trPr>
          <w:trHeight w:val="15"/>
          <w:jc w:val="center"/>
        </w:trPr>
        <w:tc>
          <w:tcPr>
            <w:tcW w:w="63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20CEC" w:rsidRPr="00620CEC" w:rsidRDefault="00620CEC" w:rsidP="00620CEC">
            <w:pPr>
              <w:spacing w:after="150" w:line="15" w:lineRule="atLeast"/>
              <w:jc w:val="center"/>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18</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66/b, d, j, g bentlerinin ihlali halinde,</w:t>
            </w:r>
          </w:p>
        </w:tc>
        <w:tc>
          <w:tcPr>
            <w:tcW w:w="160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Bir önceki aya ait brüt hizmet gelirinin binde biri oranında idari para cezası ve aykırılığın giderilmesi için 15 gün süre verilir.</w:t>
            </w:r>
          </w:p>
        </w:tc>
        <w:tc>
          <w:tcPr>
            <w:tcW w:w="196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Bir önceki aya ait brüt hizmet gelirinin binde ikisi oranında idari para cezası ve aykırılığın giderilmesi için 15 gün süre verilir.</w:t>
            </w:r>
          </w:p>
        </w:tc>
        <w:tc>
          <w:tcPr>
            <w:tcW w:w="267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Poliklinik faaliyeti 5 gün süreyle durdurulur.</w:t>
            </w:r>
          </w:p>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tc>
      </w:tr>
      <w:tr w:rsidR="00620CEC" w:rsidRPr="00620CEC" w:rsidTr="00620CEC">
        <w:trPr>
          <w:trHeight w:val="15"/>
          <w:jc w:val="center"/>
        </w:trPr>
        <w:tc>
          <w:tcPr>
            <w:tcW w:w="63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20CEC" w:rsidRPr="00620CEC" w:rsidRDefault="00620CEC" w:rsidP="00620CEC">
            <w:pPr>
              <w:spacing w:after="150" w:line="15" w:lineRule="atLeast"/>
              <w:jc w:val="center"/>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19</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66/c maddesinin ihlali halinde,</w:t>
            </w:r>
          </w:p>
        </w:tc>
        <w:tc>
          <w:tcPr>
            <w:tcW w:w="160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Bir önceki aya ait brüt hizmet gelirinin binde beşi oranında idari para cezası verilir.</w:t>
            </w:r>
          </w:p>
        </w:tc>
        <w:tc>
          <w:tcPr>
            <w:tcW w:w="196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Bir önceki aya ait brüt hizmet gelirinin binde onu oranında idari para cezası verilir.</w:t>
            </w:r>
          </w:p>
        </w:tc>
        <w:tc>
          <w:tcPr>
            <w:tcW w:w="267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Poliklinik faaliyeti 10 gün süreyle durdurulur.</w:t>
            </w:r>
          </w:p>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tc>
      </w:tr>
      <w:tr w:rsidR="00620CEC" w:rsidRPr="00620CEC" w:rsidTr="00620CEC">
        <w:trPr>
          <w:trHeight w:val="15"/>
          <w:jc w:val="center"/>
        </w:trPr>
        <w:tc>
          <w:tcPr>
            <w:tcW w:w="63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20CEC" w:rsidRPr="00620CEC" w:rsidRDefault="00620CEC" w:rsidP="00620CEC">
            <w:pPr>
              <w:spacing w:after="150" w:line="15" w:lineRule="atLeast"/>
              <w:jc w:val="center"/>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20</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66/h bendinin ihlali halinde,</w:t>
            </w:r>
          </w:p>
        </w:tc>
        <w:tc>
          <w:tcPr>
            <w:tcW w:w="160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Bir önceki aya ait brüt hizmet gelirinin yüzde biri oranında idari para cezası ve aykırılığın giderilmesi için 15 gün süre verilir.</w:t>
            </w:r>
          </w:p>
        </w:tc>
        <w:tc>
          <w:tcPr>
            <w:tcW w:w="196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Bir önceki aya ait brüt hizmet gelirinin binde ikisi oranında idari para cezası ve aykırılığın giderilmesi için 15 gün süre verilir.</w:t>
            </w:r>
          </w:p>
        </w:tc>
        <w:tc>
          <w:tcPr>
            <w:tcW w:w="267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Poliklinik faaliyeti 1 gün süreyle durdurulur.</w:t>
            </w:r>
          </w:p>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tc>
      </w:tr>
      <w:tr w:rsidR="00620CEC" w:rsidRPr="00620CEC" w:rsidTr="00620CEC">
        <w:trPr>
          <w:trHeight w:val="15"/>
          <w:jc w:val="center"/>
        </w:trPr>
        <w:tc>
          <w:tcPr>
            <w:tcW w:w="63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20CEC" w:rsidRPr="00620CEC" w:rsidRDefault="00620CEC" w:rsidP="00620CEC">
            <w:pPr>
              <w:spacing w:after="150" w:line="15" w:lineRule="atLeast"/>
              <w:jc w:val="center"/>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21</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66/ı bendinin ihlali halinde,</w:t>
            </w:r>
          </w:p>
        </w:tc>
        <w:tc>
          <w:tcPr>
            <w:tcW w:w="160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Bir önceki aya ait brüt hizmet gelirinin binde üçü oranında idarî para cezası verilir. Bu kapsamda yetkisiz sağlık hizmeti sunulduğunun tespiti halinde bir ay faaliyeti durdurulur, ayrıca Cumhuriyet Savcılığına suç duyurusunda bulunulur.</w:t>
            </w:r>
          </w:p>
        </w:tc>
        <w:tc>
          <w:tcPr>
            <w:tcW w:w="196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Bir önceki aya ait brüt hizmet gelirinin binde onu oranında idari para cezası verilir. Bu kapsamda yetkisiz sağlık hizmeti sunulduğunun tespiti halinde bir ay faaliyeti durdurulur, ayrıca Cumhuriyet Savcılığına suç duyurusunda bulunulur.</w:t>
            </w:r>
          </w:p>
        </w:tc>
        <w:tc>
          <w:tcPr>
            <w:tcW w:w="267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Poliklinik faaliyeti 1 gün süreyle durdurulur.</w:t>
            </w:r>
          </w:p>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tc>
      </w:tr>
      <w:tr w:rsidR="00620CEC" w:rsidRPr="00620CEC" w:rsidTr="00620CEC">
        <w:trPr>
          <w:trHeight w:val="15"/>
          <w:jc w:val="center"/>
        </w:trPr>
        <w:tc>
          <w:tcPr>
            <w:tcW w:w="63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20CEC" w:rsidRPr="00620CEC" w:rsidRDefault="00620CEC" w:rsidP="00620CEC">
            <w:pPr>
              <w:spacing w:after="150" w:line="15" w:lineRule="atLeast"/>
              <w:jc w:val="center"/>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22</w:t>
            </w:r>
          </w:p>
        </w:tc>
        <w:tc>
          <w:tcPr>
            <w:tcW w:w="7845" w:type="dxa"/>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66/k bendinin ihlali halinde, Bakanlığın onayı ile Valilikçe on gün süre ile faaliyet durdurulur ve kişiler hakkında savcılığa suç duyurusunda bulunulur.</w:t>
            </w:r>
          </w:p>
        </w:tc>
      </w:tr>
      <w:tr w:rsidR="00620CEC" w:rsidRPr="00620CEC" w:rsidTr="00620CEC">
        <w:trPr>
          <w:trHeight w:val="15"/>
          <w:jc w:val="center"/>
        </w:trPr>
        <w:tc>
          <w:tcPr>
            <w:tcW w:w="63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20CEC" w:rsidRPr="00620CEC" w:rsidRDefault="00620CEC" w:rsidP="00620CEC">
            <w:pPr>
              <w:spacing w:after="150" w:line="15" w:lineRule="atLeast"/>
              <w:jc w:val="center"/>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23</w:t>
            </w:r>
          </w:p>
        </w:tc>
        <w:tc>
          <w:tcPr>
            <w:tcW w:w="7845" w:type="dxa"/>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66/l bendinin ihlali halinde, kullanan ve kullandıran kişiler hakkında savcılığa suç duyurusunda bulunulur.</w:t>
            </w:r>
          </w:p>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tc>
      </w:tr>
      <w:tr w:rsidR="00620CEC" w:rsidRPr="00620CEC" w:rsidTr="00620CEC">
        <w:trPr>
          <w:trHeight w:val="15"/>
          <w:jc w:val="center"/>
        </w:trPr>
        <w:tc>
          <w:tcPr>
            <w:tcW w:w="63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20CEC" w:rsidRPr="00620CEC" w:rsidRDefault="00620CEC" w:rsidP="00620CEC">
            <w:pPr>
              <w:spacing w:after="150" w:line="15" w:lineRule="atLeast"/>
              <w:jc w:val="center"/>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24</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66/m bendinin ihlali halinde,</w:t>
            </w:r>
          </w:p>
        </w:tc>
        <w:tc>
          <w:tcPr>
            <w:tcW w:w="160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xml:space="preserve">Bir önceki aya ait brüt hizmet gelirinin binde </w:t>
            </w:r>
            <w:r w:rsidRPr="00620CEC">
              <w:rPr>
                <w:rFonts w:ascii="Verdana" w:eastAsia="Times New Roman" w:hAnsi="Verdana" w:cs="Times New Roman"/>
                <w:color w:val="000000"/>
                <w:sz w:val="18"/>
                <w:szCs w:val="18"/>
                <w:lang w:eastAsia="tr-TR"/>
              </w:rPr>
              <w:lastRenderedPageBreak/>
              <w:t>beşi oranında idari para cezası verilir. Ayrıca birimin faaliyeti durdurulur.</w:t>
            </w:r>
          </w:p>
        </w:tc>
        <w:tc>
          <w:tcPr>
            <w:tcW w:w="196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lastRenderedPageBreak/>
              <w:t xml:space="preserve">Bir önceki aya ait brüt hizmet gelirinin binde onu oranında </w:t>
            </w:r>
            <w:r w:rsidRPr="00620CEC">
              <w:rPr>
                <w:rFonts w:ascii="Verdana" w:eastAsia="Times New Roman" w:hAnsi="Verdana" w:cs="Times New Roman"/>
                <w:color w:val="000000"/>
                <w:sz w:val="18"/>
                <w:szCs w:val="18"/>
                <w:lang w:eastAsia="tr-TR"/>
              </w:rPr>
              <w:lastRenderedPageBreak/>
              <w:t>idari para cezası verilir. Ayrıca birimin faaliyeti durdurulur.</w:t>
            </w:r>
          </w:p>
        </w:tc>
        <w:tc>
          <w:tcPr>
            <w:tcW w:w="267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lastRenderedPageBreak/>
              <w:t>Poliklinik faaliyeti 10 gün süreyle durdurulur.</w:t>
            </w:r>
          </w:p>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lastRenderedPageBreak/>
              <w:t> </w:t>
            </w:r>
          </w:p>
        </w:tc>
      </w:tr>
      <w:tr w:rsidR="00620CEC" w:rsidRPr="00620CEC" w:rsidTr="00620CEC">
        <w:trPr>
          <w:trHeight w:val="15"/>
          <w:jc w:val="center"/>
        </w:trPr>
        <w:tc>
          <w:tcPr>
            <w:tcW w:w="63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20CEC" w:rsidRPr="00620CEC" w:rsidRDefault="00620CEC" w:rsidP="00620CEC">
            <w:pPr>
              <w:spacing w:after="150" w:line="15" w:lineRule="atLeast"/>
              <w:jc w:val="center"/>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lastRenderedPageBreak/>
              <w:t>25</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66/n bendinin ihlali halinde,</w:t>
            </w:r>
          </w:p>
        </w:tc>
        <w:tc>
          <w:tcPr>
            <w:tcW w:w="160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Hastanenin tamamında 3 ay süreyle faaliyet durdurulur.</w:t>
            </w:r>
          </w:p>
        </w:tc>
        <w:tc>
          <w:tcPr>
            <w:tcW w:w="4635" w:type="dxa"/>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Kuruluşun ruhsatı geri alınır.</w:t>
            </w:r>
          </w:p>
        </w:tc>
      </w:tr>
      <w:tr w:rsidR="00620CEC" w:rsidRPr="00620CEC" w:rsidTr="00620CEC">
        <w:trPr>
          <w:trHeight w:val="15"/>
          <w:jc w:val="center"/>
        </w:trPr>
        <w:tc>
          <w:tcPr>
            <w:tcW w:w="63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20CEC" w:rsidRPr="00620CEC" w:rsidRDefault="00620CEC" w:rsidP="00620CEC">
            <w:pPr>
              <w:spacing w:after="150" w:line="15" w:lineRule="atLeast"/>
              <w:jc w:val="center"/>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26</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66/o bendinin ihlali halinde,</w:t>
            </w:r>
          </w:p>
        </w:tc>
        <w:tc>
          <w:tcPr>
            <w:tcW w:w="160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proofErr w:type="gramStart"/>
            <w:r w:rsidRPr="00620CEC">
              <w:rPr>
                <w:rFonts w:ascii="Verdana" w:eastAsia="Times New Roman" w:hAnsi="Verdana" w:cs="Times New Roman"/>
                <w:color w:val="000000"/>
                <w:sz w:val="18"/>
                <w:szCs w:val="18"/>
                <w:lang w:eastAsia="tr-TR"/>
              </w:rPr>
              <w:t>uyarı</w:t>
            </w:r>
            <w:proofErr w:type="gramEnd"/>
          </w:p>
        </w:tc>
        <w:tc>
          <w:tcPr>
            <w:tcW w:w="196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1 gün poliklinik faaliyeti durdurulur</w:t>
            </w:r>
          </w:p>
        </w:tc>
        <w:tc>
          <w:tcPr>
            <w:tcW w:w="267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Poliklinik faaliyeti 3 gün süreyle durdurulur.</w:t>
            </w:r>
          </w:p>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tc>
      </w:tr>
      <w:tr w:rsidR="00620CEC" w:rsidRPr="00620CEC" w:rsidTr="00620CEC">
        <w:trPr>
          <w:trHeight w:val="15"/>
          <w:jc w:val="center"/>
        </w:trPr>
        <w:tc>
          <w:tcPr>
            <w:tcW w:w="63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620CEC" w:rsidRPr="00620CEC" w:rsidRDefault="00620CEC" w:rsidP="00620CEC">
            <w:pPr>
              <w:spacing w:after="150" w:line="15" w:lineRule="atLeast"/>
              <w:jc w:val="center"/>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27</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Sağlık kuruluşunda, hasta kabul ve tedavi edilen uzmanlık dalları için EK-1’de belirlenen nitelikte ve asgari sayıda tabip ve tabip harici sağlık çalışanı istihdam edilmediğinin tespiti halinde,</w:t>
            </w:r>
          </w:p>
        </w:tc>
        <w:tc>
          <w:tcPr>
            <w:tcW w:w="160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Bir önceki aya ait brüt hizmet gelirinin binde biri oranında idari para cezası ve aykırılığın giderilmesi için 30 gün süre verilir.</w:t>
            </w:r>
          </w:p>
        </w:tc>
        <w:tc>
          <w:tcPr>
            <w:tcW w:w="196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Bir önceki aya ait brüt hizmet gelirinin binde ikisi oranında idari para cezası ve aykırılığın giderilmesi için 30 gün süre verilir.</w:t>
            </w:r>
          </w:p>
        </w:tc>
        <w:tc>
          <w:tcPr>
            <w:tcW w:w="267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Poliklinik faaliyeti 3 gün süreyle durdurulur.</w:t>
            </w:r>
          </w:p>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tc>
      </w:tr>
      <w:tr w:rsidR="00620CEC" w:rsidRPr="00620CEC" w:rsidTr="00620CEC">
        <w:trPr>
          <w:jc w:val="center"/>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tc>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tc>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tc>
        <w:tc>
          <w:tcPr>
            <w:tcW w:w="2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tc>
        <w:tc>
          <w:tcPr>
            <w:tcW w:w="2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tc>
        <w:tc>
          <w:tcPr>
            <w:tcW w:w="14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tc>
        <w:tc>
          <w:tcPr>
            <w:tcW w:w="7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tc>
        <w:tc>
          <w:tcPr>
            <w:tcW w:w="2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tc>
      </w:tr>
    </w:tbl>
    <w:p w:rsidR="00620CEC" w:rsidRPr="00620CEC" w:rsidRDefault="00620CEC" w:rsidP="00620CEC">
      <w:pPr>
        <w:shd w:val="clear" w:color="auto" w:fill="FFFFFF"/>
        <w:spacing w:after="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p w:rsidR="00620CEC" w:rsidRPr="00620CEC" w:rsidRDefault="00620CEC" w:rsidP="00620CEC">
      <w:pPr>
        <w:shd w:val="clear" w:color="auto" w:fill="FFFFFF"/>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inherit" w:eastAsia="Times New Roman" w:hAnsi="inherit" w:cs="Times New Roman"/>
          <w:b/>
          <w:bCs/>
          <w:color w:val="000000"/>
          <w:sz w:val="18"/>
          <w:szCs w:val="18"/>
          <w:lang w:eastAsia="tr-TR"/>
        </w:rPr>
        <w:t>Açıklamalar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a) Aynı tarihte personel standartlarına ilişkin birden fazla maddeye aykırılığın tespiti halinde müeyyidelerden en ağır olanı uygulanır.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b) Aynı tarihte tıbbi cihaz ve donanım standartlarına ilişkin birden fazla maddeye aykırılığın tespiti halinde en ağır müeyyide uygulanır.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c) Aynı tarihte bina ve hizmet birimleri standartlarına ilişkin birden fazla maddeye aykırılığın tespiti halinde en ağır müeyyide uygulanır.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ç) Hastane genelinde aynı tarihte Malzeme ile ilaç standartlarına ilişkin birden fazla maddelere aykırılığın tespiti halinde en ağır olan müeyyide uygulanır.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d) (a), (b), (c) ve (d)’de belirtilen durumlar haricinde birden fazla maddeye aykırılık tespitinde ise her madde için öngörülen müeyyidelerden idari para cezaları ayrı ayrı, faaliyet durdurmalarda ise en uzun süreli faaliyet durdurma müeyyidesi uygulanır.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e) Faaliyet durdurma cezalarının uygulanmasına hafta sonu ve resmi tatiller dışındaki günlerde başlanır. Ayrıca hastanenin faaliyet durdurulma sebebini gösteren yazılı açıklama hastanenin girişine asılır, ceza bitimine kadar asılı kalır.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xml:space="preserve">f) Bu </w:t>
      </w:r>
      <w:proofErr w:type="spellStart"/>
      <w:r w:rsidRPr="00620CEC">
        <w:rPr>
          <w:rFonts w:ascii="Verdana" w:eastAsia="Times New Roman" w:hAnsi="Verdana" w:cs="Times New Roman"/>
          <w:color w:val="000000"/>
          <w:sz w:val="18"/>
          <w:szCs w:val="18"/>
          <w:lang w:eastAsia="tr-TR"/>
        </w:rPr>
        <w:t>Ek’teki</w:t>
      </w:r>
      <w:proofErr w:type="spellEnd"/>
      <w:r w:rsidRPr="00620CEC">
        <w:rPr>
          <w:rFonts w:ascii="Verdana" w:eastAsia="Times New Roman" w:hAnsi="Verdana" w:cs="Times New Roman"/>
          <w:color w:val="000000"/>
          <w:sz w:val="18"/>
          <w:szCs w:val="18"/>
          <w:lang w:eastAsia="tr-TR"/>
        </w:rPr>
        <w:t> bir yıllık sürenin hesaplanmasında takvim yılı, müeyyidenin uygulanmasında fiilin işlendiği tarih esas alınır.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xml:space="preserve">g) İdari para cezalarının hesaplanmasında, idari para cezasına esas teşkil eden fiilin işlendiği tarihten bir önceki aya ilişkin brüt hizmet geliri esas alınır. Ancak idari para cezası bakımından esas alınan bir önceki ay veya daha uzun süreli olarak özel sağlık kuruluşunun faaliyette olmaması </w:t>
      </w:r>
      <w:r w:rsidRPr="00620CEC">
        <w:rPr>
          <w:rFonts w:ascii="Verdana" w:eastAsia="Times New Roman" w:hAnsi="Verdana" w:cs="Times New Roman"/>
          <w:color w:val="000000"/>
          <w:sz w:val="18"/>
          <w:szCs w:val="18"/>
          <w:lang w:eastAsia="tr-TR"/>
        </w:rPr>
        <w:lastRenderedPageBreak/>
        <w:t>durumunda, özel sağlık kuruluşunun faaliyetinin durdurulmadan önceki en son faaliyette olduğu aya ilişkin brüt hizmet geliri esas alınır. Söz konusu brüt hizmet geliri tespiti için Müdürlükçe ilgili kuruluştan onaylı gelir tablosu talep edilir.</w:t>
      </w:r>
    </w:p>
    <w:p w:rsidR="00620CEC" w:rsidRPr="00620CEC" w:rsidRDefault="00620CEC" w:rsidP="00620CEC">
      <w:pPr>
        <w:shd w:val="clear" w:color="auto" w:fill="FFFFFF"/>
        <w:spacing w:after="150" w:line="252" w:lineRule="atLeast"/>
        <w:jc w:val="both"/>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ğ) Bu maddedeki idari para cezasını gerektiren hususlarda; idarî para cezalarını vermeye Valiler, idari para cezası düzenlemeleri nedeniyle tekrardan kaynaklı faaliyet durdurma cezalarını vermeye Sağlık Bakanlığı yetkilidir.”</w:t>
      </w:r>
    </w:p>
    <w:p w:rsidR="00620CEC" w:rsidRPr="00620CEC" w:rsidRDefault="00620CEC" w:rsidP="00620CEC">
      <w:pPr>
        <w:shd w:val="clear" w:color="auto" w:fill="FFFFFF"/>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p w:rsidR="00620CEC" w:rsidRPr="00620CEC" w:rsidRDefault="00620CEC" w:rsidP="00620CEC">
      <w:pPr>
        <w:shd w:val="clear" w:color="auto" w:fill="FFFFFF"/>
        <w:spacing w:after="15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w:t>
      </w:r>
    </w:p>
    <w:p w:rsidR="00620CEC" w:rsidRPr="00620CEC" w:rsidRDefault="00620CEC" w:rsidP="00620CEC">
      <w:pPr>
        <w:shd w:val="clear" w:color="auto" w:fill="FFFFFF"/>
        <w:spacing w:after="150" w:line="252" w:lineRule="atLeast"/>
        <w:jc w:val="center"/>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EK-5</w:t>
      </w:r>
    </w:p>
    <w:tbl>
      <w:tblPr>
        <w:tblW w:w="8505"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505"/>
      </w:tblGrid>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ACİL SERVİSTE BULUNDURULMASI GEREKEN ASGARİ İLAÇ LİSTESİ</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Absorbanlar – Aktif kömür</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Anestezi indüksiyon ajanları – </w:t>
            </w:r>
            <w:proofErr w:type="spellStart"/>
            <w:r w:rsidRPr="00620CEC">
              <w:rPr>
                <w:rFonts w:ascii="Verdana" w:eastAsia="Times New Roman" w:hAnsi="Verdana" w:cs="Times New Roman"/>
                <w:color w:val="000000"/>
                <w:sz w:val="18"/>
                <w:szCs w:val="18"/>
                <w:lang w:eastAsia="tr-TR"/>
              </w:rPr>
              <w:t>Benzodiazepinler</w:t>
            </w:r>
            <w:proofErr w:type="spellEnd"/>
            <w:r w:rsidRPr="00620CEC">
              <w:rPr>
                <w:rFonts w:ascii="Verdana" w:eastAsia="Times New Roman" w:hAnsi="Verdana" w:cs="Times New Roman"/>
                <w:color w:val="000000"/>
                <w:sz w:val="18"/>
                <w:szCs w:val="18"/>
                <w:lang w:eastAsia="tr-TR"/>
              </w:rPr>
              <w:t> (IV), </w:t>
            </w:r>
            <w:proofErr w:type="spellStart"/>
            <w:r w:rsidRPr="00620CEC">
              <w:rPr>
                <w:rFonts w:ascii="Verdana" w:eastAsia="Times New Roman" w:hAnsi="Verdana" w:cs="Times New Roman"/>
                <w:color w:val="000000"/>
                <w:sz w:val="18"/>
                <w:szCs w:val="18"/>
                <w:lang w:eastAsia="tr-TR"/>
              </w:rPr>
              <w:t>Etomidat</w:t>
            </w:r>
            <w:proofErr w:type="spellEnd"/>
            <w:r w:rsidRPr="00620CEC">
              <w:rPr>
                <w:rFonts w:ascii="Verdana" w:eastAsia="Times New Roman" w:hAnsi="Verdana" w:cs="Times New Roman"/>
                <w:color w:val="000000"/>
                <w:sz w:val="18"/>
                <w:szCs w:val="18"/>
                <w:lang w:eastAsia="tr-TR"/>
              </w:rPr>
              <w:t> (IV), </w:t>
            </w:r>
            <w:proofErr w:type="spellStart"/>
            <w:r w:rsidRPr="00620CEC">
              <w:rPr>
                <w:rFonts w:ascii="Verdana" w:eastAsia="Times New Roman" w:hAnsi="Verdana" w:cs="Times New Roman"/>
                <w:color w:val="000000"/>
                <w:sz w:val="18"/>
                <w:szCs w:val="18"/>
                <w:lang w:eastAsia="tr-TR"/>
              </w:rPr>
              <w:t>Barbitüratlar</w:t>
            </w:r>
            <w:proofErr w:type="spellEnd"/>
            <w:r w:rsidRPr="00620CEC">
              <w:rPr>
                <w:rFonts w:ascii="Verdana" w:eastAsia="Times New Roman" w:hAnsi="Verdana" w:cs="Times New Roman"/>
                <w:color w:val="000000"/>
                <w:sz w:val="18"/>
                <w:szCs w:val="18"/>
                <w:lang w:eastAsia="tr-TR"/>
              </w:rPr>
              <w:t> (IV)</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Anestetikler</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*Diğer anestetikler – </w:t>
            </w:r>
            <w:proofErr w:type="spellStart"/>
            <w:r w:rsidRPr="00620CEC">
              <w:rPr>
                <w:rFonts w:ascii="Verdana" w:eastAsia="Times New Roman" w:hAnsi="Verdana" w:cs="Times New Roman"/>
                <w:color w:val="000000"/>
                <w:sz w:val="18"/>
                <w:szCs w:val="18"/>
                <w:lang w:eastAsia="tr-TR"/>
              </w:rPr>
              <w:t>Ketamin</w:t>
            </w:r>
            <w:proofErr w:type="spellEnd"/>
            <w:r w:rsidRPr="00620CEC">
              <w:rPr>
                <w:rFonts w:ascii="Verdana" w:eastAsia="Times New Roman" w:hAnsi="Verdana" w:cs="Times New Roman"/>
                <w:color w:val="000000"/>
                <w:sz w:val="18"/>
                <w:szCs w:val="18"/>
                <w:lang w:eastAsia="tr-TR"/>
              </w:rPr>
              <w:t> (IV, IM), </w:t>
            </w:r>
            <w:proofErr w:type="spellStart"/>
            <w:r w:rsidRPr="00620CEC">
              <w:rPr>
                <w:rFonts w:ascii="Verdana" w:eastAsia="Times New Roman" w:hAnsi="Verdana" w:cs="Times New Roman"/>
                <w:color w:val="000000"/>
                <w:sz w:val="18"/>
                <w:szCs w:val="18"/>
                <w:lang w:eastAsia="tr-TR"/>
              </w:rPr>
              <w:t>Propofol</w:t>
            </w:r>
            <w:proofErr w:type="spellEnd"/>
            <w:r w:rsidRPr="00620CEC">
              <w:rPr>
                <w:rFonts w:ascii="Verdana" w:eastAsia="Times New Roman" w:hAnsi="Verdana" w:cs="Times New Roman"/>
                <w:color w:val="000000"/>
                <w:sz w:val="18"/>
                <w:szCs w:val="18"/>
                <w:lang w:eastAsia="tr-TR"/>
              </w:rPr>
              <w:t> (IV)</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roofErr w:type="spellStart"/>
            <w:r w:rsidRPr="00620CEC">
              <w:rPr>
                <w:rFonts w:ascii="Verdana" w:eastAsia="Times New Roman" w:hAnsi="Verdana" w:cs="Times New Roman"/>
                <w:color w:val="000000"/>
                <w:sz w:val="18"/>
                <w:szCs w:val="18"/>
                <w:lang w:eastAsia="tr-TR"/>
              </w:rPr>
              <w:t>İnfiltratif</w:t>
            </w:r>
            <w:proofErr w:type="spellEnd"/>
            <w:r w:rsidRPr="00620CEC">
              <w:rPr>
                <w:rFonts w:ascii="Verdana" w:eastAsia="Times New Roman" w:hAnsi="Verdana" w:cs="Times New Roman"/>
                <w:color w:val="000000"/>
                <w:sz w:val="18"/>
                <w:szCs w:val="18"/>
                <w:lang w:eastAsia="tr-TR"/>
              </w:rPr>
              <w:t> – </w:t>
            </w:r>
            <w:proofErr w:type="spellStart"/>
            <w:r w:rsidRPr="00620CEC">
              <w:rPr>
                <w:rFonts w:ascii="Verdana" w:eastAsia="Times New Roman" w:hAnsi="Verdana" w:cs="Times New Roman"/>
                <w:color w:val="000000"/>
                <w:sz w:val="18"/>
                <w:szCs w:val="18"/>
                <w:lang w:eastAsia="tr-TR"/>
              </w:rPr>
              <w:t>Lidokain</w:t>
            </w:r>
            <w:proofErr w:type="spellEnd"/>
            <w:r w:rsidRPr="00620CEC">
              <w:rPr>
                <w:rFonts w:ascii="Verdana" w:eastAsia="Times New Roman" w:hAnsi="Verdana" w:cs="Times New Roman"/>
                <w:color w:val="000000"/>
                <w:sz w:val="18"/>
                <w:szCs w:val="18"/>
                <w:lang w:eastAsia="tr-TR"/>
              </w:rPr>
              <w:t>, </w:t>
            </w:r>
            <w:proofErr w:type="spellStart"/>
            <w:r w:rsidRPr="00620CEC">
              <w:rPr>
                <w:rFonts w:ascii="Verdana" w:eastAsia="Times New Roman" w:hAnsi="Verdana" w:cs="Times New Roman"/>
                <w:color w:val="000000"/>
                <w:sz w:val="18"/>
                <w:szCs w:val="18"/>
                <w:lang w:eastAsia="tr-TR"/>
              </w:rPr>
              <w:t>Bupivakain</w:t>
            </w:r>
            <w:proofErr w:type="spellEnd"/>
            <w:r w:rsidRPr="00620CEC">
              <w:rPr>
                <w:rFonts w:ascii="Verdana" w:eastAsia="Times New Roman" w:hAnsi="Verdana" w:cs="Times New Roman"/>
                <w:color w:val="000000"/>
                <w:sz w:val="18"/>
                <w:szCs w:val="18"/>
                <w:lang w:eastAsia="tr-TR"/>
              </w:rPr>
              <w:t>, </w:t>
            </w:r>
            <w:proofErr w:type="spellStart"/>
            <w:r w:rsidRPr="00620CEC">
              <w:rPr>
                <w:rFonts w:ascii="Verdana" w:eastAsia="Times New Roman" w:hAnsi="Verdana" w:cs="Times New Roman"/>
                <w:color w:val="000000"/>
                <w:sz w:val="18"/>
                <w:szCs w:val="18"/>
                <w:lang w:eastAsia="tr-TR"/>
              </w:rPr>
              <w:t>Prilokain</w:t>
            </w:r>
            <w:proofErr w:type="spellEnd"/>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proofErr w:type="spellStart"/>
            <w:r w:rsidRPr="00620CEC">
              <w:rPr>
                <w:rFonts w:ascii="Verdana" w:eastAsia="Times New Roman" w:hAnsi="Verdana" w:cs="Times New Roman"/>
                <w:color w:val="000000"/>
                <w:sz w:val="18"/>
                <w:szCs w:val="18"/>
                <w:lang w:eastAsia="tr-TR"/>
              </w:rPr>
              <w:t>Paralizan</w:t>
            </w:r>
            <w:proofErr w:type="spellEnd"/>
            <w:r w:rsidRPr="00620CEC">
              <w:rPr>
                <w:rFonts w:ascii="Verdana" w:eastAsia="Times New Roman" w:hAnsi="Verdana" w:cs="Times New Roman"/>
                <w:color w:val="000000"/>
                <w:sz w:val="18"/>
                <w:szCs w:val="18"/>
                <w:lang w:eastAsia="tr-TR"/>
              </w:rPr>
              <w:t> ilaçlar</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w:t>
            </w:r>
            <w:proofErr w:type="spellStart"/>
            <w:r w:rsidRPr="00620CEC">
              <w:rPr>
                <w:rFonts w:ascii="Verdana" w:eastAsia="Times New Roman" w:hAnsi="Verdana" w:cs="Times New Roman"/>
                <w:color w:val="000000"/>
                <w:sz w:val="18"/>
                <w:szCs w:val="18"/>
                <w:lang w:eastAsia="tr-TR"/>
              </w:rPr>
              <w:t>Antihistaminikler</w:t>
            </w:r>
            <w:proofErr w:type="spellEnd"/>
            <w:r w:rsidRPr="00620CEC">
              <w:rPr>
                <w:rFonts w:ascii="Verdana" w:eastAsia="Times New Roman" w:hAnsi="Verdana" w:cs="Times New Roman"/>
                <w:color w:val="000000"/>
                <w:sz w:val="18"/>
                <w:szCs w:val="18"/>
                <w:lang w:eastAsia="tr-TR"/>
              </w:rPr>
              <w:t> (IV)</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w:t>
            </w:r>
            <w:proofErr w:type="spellStart"/>
            <w:r w:rsidRPr="00620CEC">
              <w:rPr>
                <w:rFonts w:ascii="Verdana" w:eastAsia="Times New Roman" w:hAnsi="Verdana" w:cs="Times New Roman"/>
                <w:color w:val="000000"/>
                <w:sz w:val="18"/>
                <w:szCs w:val="18"/>
                <w:lang w:eastAsia="tr-TR"/>
              </w:rPr>
              <w:t>Sedatif</w:t>
            </w:r>
            <w:proofErr w:type="spellEnd"/>
            <w:r w:rsidRPr="00620CEC">
              <w:rPr>
                <w:rFonts w:ascii="Verdana" w:eastAsia="Times New Roman" w:hAnsi="Verdana" w:cs="Times New Roman"/>
                <w:color w:val="000000"/>
                <w:sz w:val="18"/>
                <w:szCs w:val="18"/>
                <w:lang w:eastAsia="tr-TR"/>
              </w:rPr>
              <w:t> – </w:t>
            </w:r>
            <w:proofErr w:type="spellStart"/>
            <w:r w:rsidRPr="00620CEC">
              <w:rPr>
                <w:rFonts w:ascii="Verdana" w:eastAsia="Times New Roman" w:hAnsi="Verdana" w:cs="Times New Roman"/>
                <w:color w:val="000000"/>
                <w:sz w:val="18"/>
                <w:szCs w:val="18"/>
                <w:lang w:eastAsia="tr-TR"/>
              </w:rPr>
              <w:t>hipnotik</w:t>
            </w:r>
            <w:proofErr w:type="spellEnd"/>
            <w:r w:rsidRPr="00620CEC">
              <w:rPr>
                <w:rFonts w:ascii="Verdana" w:eastAsia="Times New Roman" w:hAnsi="Verdana" w:cs="Times New Roman"/>
                <w:color w:val="000000"/>
                <w:sz w:val="18"/>
                <w:szCs w:val="18"/>
                <w:lang w:eastAsia="tr-TR"/>
              </w:rPr>
              <w:t> ajanlar</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w:t>
            </w:r>
            <w:proofErr w:type="spellStart"/>
            <w:r w:rsidRPr="00620CEC">
              <w:rPr>
                <w:rFonts w:ascii="Verdana" w:eastAsia="Times New Roman" w:hAnsi="Verdana" w:cs="Times New Roman"/>
                <w:color w:val="000000"/>
                <w:sz w:val="18"/>
                <w:szCs w:val="18"/>
                <w:lang w:eastAsia="tr-TR"/>
              </w:rPr>
              <w:t>Benzodiazepinler</w:t>
            </w:r>
            <w:proofErr w:type="spellEnd"/>
            <w:r w:rsidRPr="00620CEC">
              <w:rPr>
                <w:rFonts w:ascii="Verdana" w:eastAsia="Times New Roman" w:hAnsi="Verdana" w:cs="Times New Roman"/>
                <w:color w:val="000000"/>
                <w:sz w:val="18"/>
                <w:szCs w:val="18"/>
                <w:lang w:eastAsia="tr-TR"/>
              </w:rPr>
              <w:t> (</w:t>
            </w:r>
            <w:proofErr w:type="spellStart"/>
            <w:r w:rsidRPr="00620CEC">
              <w:rPr>
                <w:rFonts w:ascii="Verdana" w:eastAsia="Times New Roman" w:hAnsi="Verdana" w:cs="Times New Roman"/>
                <w:color w:val="000000"/>
                <w:sz w:val="18"/>
                <w:szCs w:val="18"/>
                <w:lang w:eastAsia="tr-TR"/>
              </w:rPr>
              <w:t>Diazepam</w:t>
            </w:r>
            <w:proofErr w:type="spellEnd"/>
            <w:r w:rsidRPr="00620CEC">
              <w:rPr>
                <w:rFonts w:ascii="Verdana" w:eastAsia="Times New Roman" w:hAnsi="Verdana" w:cs="Times New Roman"/>
                <w:color w:val="000000"/>
                <w:sz w:val="18"/>
                <w:szCs w:val="18"/>
                <w:lang w:eastAsia="tr-TR"/>
              </w:rPr>
              <w:t>) (IV), (</w:t>
            </w:r>
            <w:proofErr w:type="spellStart"/>
            <w:r w:rsidRPr="00620CEC">
              <w:rPr>
                <w:rFonts w:ascii="Verdana" w:eastAsia="Times New Roman" w:hAnsi="Verdana" w:cs="Times New Roman"/>
                <w:color w:val="000000"/>
                <w:sz w:val="18"/>
                <w:szCs w:val="18"/>
                <w:lang w:eastAsia="tr-TR"/>
              </w:rPr>
              <w:t>Midazolam</w:t>
            </w:r>
            <w:proofErr w:type="spellEnd"/>
            <w:r w:rsidRPr="00620CEC">
              <w:rPr>
                <w:rFonts w:ascii="Verdana" w:eastAsia="Times New Roman" w:hAnsi="Verdana" w:cs="Times New Roman"/>
                <w:color w:val="000000"/>
                <w:sz w:val="18"/>
                <w:szCs w:val="18"/>
                <w:lang w:eastAsia="tr-TR"/>
              </w:rPr>
              <w:t>) (IV), </w:t>
            </w:r>
            <w:proofErr w:type="spellStart"/>
            <w:r w:rsidRPr="00620CEC">
              <w:rPr>
                <w:rFonts w:ascii="Verdana" w:eastAsia="Times New Roman" w:hAnsi="Verdana" w:cs="Times New Roman"/>
                <w:color w:val="000000"/>
                <w:sz w:val="18"/>
                <w:szCs w:val="18"/>
                <w:lang w:eastAsia="tr-TR"/>
              </w:rPr>
              <w:t>Alprozolam</w:t>
            </w:r>
            <w:proofErr w:type="spellEnd"/>
            <w:r w:rsidRPr="00620CEC">
              <w:rPr>
                <w:rFonts w:ascii="Verdana" w:eastAsia="Times New Roman" w:hAnsi="Verdana" w:cs="Times New Roman"/>
                <w:color w:val="000000"/>
                <w:sz w:val="18"/>
                <w:szCs w:val="18"/>
                <w:lang w:eastAsia="tr-TR"/>
              </w:rPr>
              <w:t> (PO)</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w:t>
            </w:r>
            <w:proofErr w:type="spellStart"/>
            <w:r w:rsidRPr="00620CEC">
              <w:rPr>
                <w:rFonts w:ascii="Verdana" w:eastAsia="Times New Roman" w:hAnsi="Verdana" w:cs="Times New Roman"/>
                <w:color w:val="000000"/>
                <w:sz w:val="18"/>
                <w:szCs w:val="18"/>
                <w:lang w:eastAsia="tr-TR"/>
              </w:rPr>
              <w:t>Barbitüratlar</w:t>
            </w:r>
            <w:proofErr w:type="spellEnd"/>
            <w:r w:rsidRPr="00620CEC">
              <w:rPr>
                <w:rFonts w:ascii="Verdana" w:eastAsia="Times New Roman" w:hAnsi="Verdana" w:cs="Times New Roman"/>
                <w:color w:val="000000"/>
                <w:sz w:val="18"/>
                <w:szCs w:val="18"/>
                <w:lang w:eastAsia="tr-TR"/>
              </w:rPr>
              <w:t> (IV) </w:t>
            </w:r>
            <w:proofErr w:type="spellStart"/>
            <w:r w:rsidRPr="00620CEC">
              <w:rPr>
                <w:rFonts w:ascii="Verdana" w:eastAsia="Times New Roman" w:hAnsi="Verdana" w:cs="Times New Roman"/>
                <w:color w:val="000000"/>
                <w:sz w:val="18"/>
                <w:szCs w:val="18"/>
                <w:lang w:eastAsia="tr-TR"/>
              </w:rPr>
              <w:t>Thiopental</w:t>
            </w:r>
            <w:proofErr w:type="spellEnd"/>
            <w:r w:rsidRPr="00620CEC">
              <w:rPr>
                <w:rFonts w:ascii="Verdana" w:eastAsia="Times New Roman" w:hAnsi="Verdana" w:cs="Times New Roman"/>
                <w:color w:val="000000"/>
                <w:sz w:val="18"/>
                <w:szCs w:val="18"/>
                <w:lang w:eastAsia="tr-TR"/>
              </w:rPr>
              <w:t> (IV)</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roofErr w:type="spellStart"/>
            <w:r w:rsidRPr="00620CEC">
              <w:rPr>
                <w:rFonts w:ascii="Verdana" w:eastAsia="Times New Roman" w:hAnsi="Verdana" w:cs="Times New Roman"/>
                <w:color w:val="000000"/>
                <w:sz w:val="18"/>
                <w:szCs w:val="18"/>
                <w:lang w:eastAsia="tr-TR"/>
              </w:rPr>
              <w:t>Etomidat</w:t>
            </w:r>
            <w:proofErr w:type="spellEnd"/>
            <w:r w:rsidRPr="00620CEC">
              <w:rPr>
                <w:rFonts w:ascii="Verdana" w:eastAsia="Times New Roman" w:hAnsi="Verdana" w:cs="Times New Roman"/>
                <w:color w:val="000000"/>
                <w:sz w:val="18"/>
                <w:szCs w:val="18"/>
                <w:lang w:eastAsia="tr-TR"/>
              </w:rPr>
              <w:t> (IV)</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Akciğerler ile ilgili </w:t>
            </w:r>
            <w:proofErr w:type="spellStart"/>
            <w:r w:rsidRPr="00620CEC">
              <w:rPr>
                <w:rFonts w:ascii="Verdana" w:eastAsia="Times New Roman" w:hAnsi="Verdana" w:cs="Times New Roman"/>
                <w:color w:val="000000"/>
                <w:sz w:val="18"/>
                <w:szCs w:val="18"/>
                <w:lang w:eastAsia="tr-TR"/>
              </w:rPr>
              <w:t>preperatlar</w:t>
            </w:r>
            <w:proofErr w:type="spellEnd"/>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roofErr w:type="spellStart"/>
            <w:r w:rsidRPr="00620CEC">
              <w:rPr>
                <w:rFonts w:ascii="Verdana" w:eastAsia="Times New Roman" w:hAnsi="Verdana" w:cs="Times New Roman"/>
                <w:color w:val="000000"/>
                <w:sz w:val="18"/>
                <w:szCs w:val="18"/>
                <w:lang w:eastAsia="tr-TR"/>
              </w:rPr>
              <w:t>Bronkodilatörler</w:t>
            </w:r>
            <w:proofErr w:type="spellEnd"/>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 </w:t>
            </w:r>
            <w:proofErr w:type="spellStart"/>
            <w:r w:rsidRPr="00620CEC">
              <w:rPr>
                <w:rFonts w:ascii="Verdana" w:eastAsia="Times New Roman" w:hAnsi="Verdana" w:cs="Times New Roman"/>
                <w:color w:val="000000"/>
                <w:sz w:val="18"/>
                <w:szCs w:val="18"/>
                <w:lang w:eastAsia="tr-TR"/>
              </w:rPr>
              <w:t>Mukolitikler</w:t>
            </w:r>
            <w:proofErr w:type="spellEnd"/>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roofErr w:type="spellStart"/>
            <w:r w:rsidRPr="00620CEC">
              <w:rPr>
                <w:rFonts w:ascii="Verdana" w:eastAsia="Times New Roman" w:hAnsi="Verdana" w:cs="Times New Roman"/>
                <w:color w:val="000000"/>
                <w:sz w:val="18"/>
                <w:szCs w:val="18"/>
                <w:lang w:eastAsia="tr-TR"/>
              </w:rPr>
              <w:t>Antikolinerjikler</w:t>
            </w:r>
            <w:proofErr w:type="spellEnd"/>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 </w:t>
            </w:r>
            <w:proofErr w:type="spellStart"/>
            <w:r w:rsidRPr="00620CEC">
              <w:rPr>
                <w:rFonts w:ascii="Verdana" w:eastAsia="Times New Roman" w:hAnsi="Verdana" w:cs="Times New Roman"/>
                <w:color w:val="000000"/>
                <w:sz w:val="18"/>
                <w:szCs w:val="18"/>
                <w:lang w:eastAsia="tr-TR"/>
              </w:rPr>
              <w:t>Nebulizestreoidler</w:t>
            </w:r>
            <w:proofErr w:type="spellEnd"/>
            <w:r w:rsidRPr="00620CEC">
              <w:rPr>
                <w:rFonts w:ascii="Verdana" w:eastAsia="Times New Roman" w:hAnsi="Verdana" w:cs="Times New Roman"/>
                <w:color w:val="000000"/>
                <w:sz w:val="18"/>
                <w:szCs w:val="18"/>
                <w:lang w:eastAsia="tr-TR"/>
              </w:rPr>
              <w:t> – </w:t>
            </w:r>
            <w:proofErr w:type="spellStart"/>
            <w:r w:rsidRPr="00620CEC">
              <w:rPr>
                <w:rFonts w:ascii="Verdana" w:eastAsia="Times New Roman" w:hAnsi="Verdana" w:cs="Times New Roman"/>
                <w:color w:val="000000"/>
                <w:sz w:val="18"/>
                <w:szCs w:val="18"/>
                <w:lang w:eastAsia="tr-TR"/>
              </w:rPr>
              <w:t>Budesonid</w:t>
            </w:r>
            <w:proofErr w:type="spellEnd"/>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Antikonvülzanlar – Benzodiazepinler (IV), Fenitoin (IV), Valproik asit (IV)</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Elektrolit </w:t>
            </w:r>
            <w:proofErr w:type="spellStart"/>
            <w:r w:rsidRPr="00620CEC">
              <w:rPr>
                <w:rFonts w:ascii="Verdana" w:eastAsia="Times New Roman" w:hAnsi="Verdana" w:cs="Times New Roman"/>
                <w:color w:val="000000"/>
                <w:sz w:val="18"/>
                <w:szCs w:val="18"/>
                <w:lang w:eastAsia="tr-TR"/>
              </w:rPr>
              <w:t>replasmanları</w:t>
            </w:r>
            <w:proofErr w:type="spellEnd"/>
            <w:r w:rsidRPr="00620CEC">
              <w:rPr>
                <w:rFonts w:ascii="Verdana" w:eastAsia="Times New Roman" w:hAnsi="Verdana" w:cs="Times New Roman"/>
                <w:color w:val="000000"/>
                <w:sz w:val="18"/>
                <w:szCs w:val="18"/>
                <w:lang w:eastAsia="tr-TR"/>
              </w:rPr>
              <w:t> – Potasyum (IV), Kalsiyum (IV), Magnezyum (IV)</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roofErr w:type="spellStart"/>
            <w:r w:rsidRPr="00620CEC">
              <w:rPr>
                <w:rFonts w:ascii="Verdana" w:eastAsia="Times New Roman" w:hAnsi="Verdana" w:cs="Times New Roman"/>
                <w:color w:val="000000"/>
                <w:sz w:val="18"/>
                <w:szCs w:val="18"/>
                <w:lang w:eastAsia="tr-TR"/>
              </w:rPr>
              <w:t>Gastrointestinal</w:t>
            </w:r>
            <w:proofErr w:type="spellEnd"/>
            <w:r w:rsidRPr="00620CEC">
              <w:rPr>
                <w:rFonts w:ascii="Verdana" w:eastAsia="Times New Roman" w:hAnsi="Verdana" w:cs="Times New Roman"/>
                <w:color w:val="000000"/>
                <w:sz w:val="18"/>
                <w:szCs w:val="18"/>
                <w:lang w:eastAsia="tr-TR"/>
              </w:rPr>
              <w:t> ilaçlar</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 Antiasitler</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 </w:t>
            </w:r>
            <w:proofErr w:type="spellStart"/>
            <w:r w:rsidRPr="00620CEC">
              <w:rPr>
                <w:rFonts w:ascii="Verdana" w:eastAsia="Times New Roman" w:hAnsi="Verdana" w:cs="Times New Roman"/>
                <w:color w:val="000000"/>
                <w:sz w:val="18"/>
                <w:szCs w:val="18"/>
                <w:lang w:eastAsia="tr-TR"/>
              </w:rPr>
              <w:t>Antispazmotikler</w:t>
            </w:r>
            <w:proofErr w:type="spellEnd"/>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 </w:t>
            </w:r>
            <w:proofErr w:type="spellStart"/>
            <w:r w:rsidRPr="00620CEC">
              <w:rPr>
                <w:rFonts w:ascii="Verdana" w:eastAsia="Times New Roman" w:hAnsi="Verdana" w:cs="Times New Roman"/>
                <w:color w:val="000000"/>
                <w:sz w:val="18"/>
                <w:szCs w:val="18"/>
                <w:lang w:eastAsia="tr-TR"/>
              </w:rPr>
              <w:t>Laksatifler</w:t>
            </w:r>
            <w:proofErr w:type="spellEnd"/>
            <w:r w:rsidRPr="00620CEC">
              <w:rPr>
                <w:rFonts w:ascii="Verdana" w:eastAsia="Times New Roman" w:hAnsi="Verdana" w:cs="Times New Roman"/>
                <w:color w:val="000000"/>
                <w:sz w:val="18"/>
                <w:szCs w:val="18"/>
                <w:lang w:eastAsia="tr-TR"/>
              </w:rPr>
              <w:t> -</w:t>
            </w:r>
            <w:proofErr w:type="spellStart"/>
            <w:r w:rsidRPr="00620CEC">
              <w:rPr>
                <w:rFonts w:ascii="Verdana" w:eastAsia="Times New Roman" w:hAnsi="Verdana" w:cs="Times New Roman"/>
                <w:color w:val="000000"/>
                <w:sz w:val="18"/>
                <w:szCs w:val="18"/>
                <w:lang w:eastAsia="tr-TR"/>
              </w:rPr>
              <w:t>sorbitol</w:t>
            </w:r>
            <w:proofErr w:type="spellEnd"/>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 </w:t>
            </w:r>
            <w:proofErr w:type="spellStart"/>
            <w:r w:rsidRPr="00620CEC">
              <w:rPr>
                <w:rFonts w:ascii="Verdana" w:eastAsia="Times New Roman" w:hAnsi="Verdana" w:cs="Times New Roman"/>
                <w:color w:val="000000"/>
                <w:sz w:val="18"/>
                <w:szCs w:val="18"/>
                <w:lang w:eastAsia="tr-TR"/>
              </w:rPr>
              <w:t>Antiemetikler</w:t>
            </w:r>
            <w:proofErr w:type="spellEnd"/>
            <w:r w:rsidRPr="00620CEC">
              <w:rPr>
                <w:rFonts w:ascii="Verdana" w:eastAsia="Times New Roman" w:hAnsi="Verdana" w:cs="Times New Roman"/>
                <w:color w:val="000000"/>
                <w:sz w:val="18"/>
                <w:szCs w:val="18"/>
                <w:lang w:eastAsia="tr-TR"/>
              </w:rPr>
              <w:t> – </w:t>
            </w:r>
            <w:proofErr w:type="spellStart"/>
            <w:r w:rsidRPr="00620CEC">
              <w:rPr>
                <w:rFonts w:ascii="Verdana" w:eastAsia="Times New Roman" w:hAnsi="Verdana" w:cs="Times New Roman"/>
                <w:color w:val="000000"/>
                <w:sz w:val="18"/>
                <w:szCs w:val="18"/>
                <w:lang w:eastAsia="tr-TR"/>
              </w:rPr>
              <w:t>Metoklopramid</w:t>
            </w:r>
            <w:proofErr w:type="spellEnd"/>
            <w:r w:rsidRPr="00620CEC">
              <w:rPr>
                <w:rFonts w:ascii="Verdana" w:eastAsia="Times New Roman" w:hAnsi="Verdana" w:cs="Times New Roman"/>
                <w:color w:val="000000"/>
                <w:sz w:val="18"/>
                <w:szCs w:val="18"/>
                <w:lang w:eastAsia="tr-TR"/>
              </w:rPr>
              <w:t> (IV/IM), </w:t>
            </w:r>
            <w:proofErr w:type="spellStart"/>
            <w:r w:rsidRPr="00620CEC">
              <w:rPr>
                <w:rFonts w:ascii="Verdana" w:eastAsia="Times New Roman" w:hAnsi="Verdana" w:cs="Times New Roman"/>
                <w:color w:val="000000"/>
                <w:sz w:val="18"/>
                <w:szCs w:val="18"/>
                <w:lang w:eastAsia="tr-TR"/>
              </w:rPr>
              <w:t>Trimetobenzamid</w:t>
            </w:r>
            <w:proofErr w:type="spellEnd"/>
            <w:r w:rsidRPr="00620CEC">
              <w:rPr>
                <w:rFonts w:ascii="Verdana" w:eastAsia="Times New Roman" w:hAnsi="Verdana" w:cs="Times New Roman"/>
                <w:color w:val="000000"/>
                <w:sz w:val="18"/>
                <w:szCs w:val="18"/>
                <w:lang w:eastAsia="tr-TR"/>
              </w:rPr>
              <w:t> (IM)</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 H2 reseptör </w:t>
            </w:r>
            <w:proofErr w:type="spellStart"/>
            <w:r w:rsidRPr="00620CEC">
              <w:rPr>
                <w:rFonts w:ascii="Verdana" w:eastAsia="Times New Roman" w:hAnsi="Verdana" w:cs="Times New Roman"/>
                <w:color w:val="000000"/>
                <w:sz w:val="18"/>
                <w:szCs w:val="18"/>
                <w:lang w:eastAsia="tr-TR"/>
              </w:rPr>
              <w:t>blokerleri</w:t>
            </w:r>
            <w:proofErr w:type="spellEnd"/>
            <w:r w:rsidRPr="00620CEC">
              <w:rPr>
                <w:rFonts w:ascii="Verdana" w:eastAsia="Times New Roman" w:hAnsi="Verdana" w:cs="Times New Roman"/>
                <w:color w:val="000000"/>
                <w:sz w:val="18"/>
                <w:szCs w:val="18"/>
                <w:lang w:eastAsia="tr-TR"/>
              </w:rPr>
              <w:t> – </w:t>
            </w:r>
            <w:proofErr w:type="spellStart"/>
            <w:r w:rsidRPr="00620CEC">
              <w:rPr>
                <w:rFonts w:ascii="Verdana" w:eastAsia="Times New Roman" w:hAnsi="Verdana" w:cs="Times New Roman"/>
                <w:color w:val="000000"/>
                <w:sz w:val="18"/>
                <w:szCs w:val="18"/>
                <w:lang w:eastAsia="tr-TR"/>
              </w:rPr>
              <w:t>Ranitidin</w:t>
            </w:r>
            <w:proofErr w:type="spellEnd"/>
            <w:r w:rsidRPr="00620CEC">
              <w:rPr>
                <w:rFonts w:ascii="Verdana" w:eastAsia="Times New Roman" w:hAnsi="Verdana" w:cs="Times New Roman"/>
                <w:color w:val="000000"/>
                <w:sz w:val="18"/>
                <w:szCs w:val="18"/>
                <w:lang w:eastAsia="tr-TR"/>
              </w:rPr>
              <w:t>, </w:t>
            </w:r>
            <w:proofErr w:type="spellStart"/>
            <w:r w:rsidRPr="00620CEC">
              <w:rPr>
                <w:rFonts w:ascii="Verdana" w:eastAsia="Times New Roman" w:hAnsi="Verdana" w:cs="Times New Roman"/>
                <w:color w:val="000000"/>
                <w:sz w:val="18"/>
                <w:szCs w:val="18"/>
                <w:lang w:eastAsia="tr-TR"/>
              </w:rPr>
              <w:t>Famotidin</w:t>
            </w:r>
            <w:proofErr w:type="spellEnd"/>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 Proton pompa inhibitörleri – </w:t>
            </w:r>
            <w:proofErr w:type="spellStart"/>
            <w:r w:rsidRPr="00620CEC">
              <w:rPr>
                <w:rFonts w:ascii="Verdana" w:eastAsia="Times New Roman" w:hAnsi="Verdana" w:cs="Times New Roman"/>
                <w:color w:val="000000"/>
                <w:sz w:val="18"/>
                <w:szCs w:val="18"/>
                <w:lang w:eastAsia="tr-TR"/>
              </w:rPr>
              <w:t>Omeprazol</w:t>
            </w:r>
            <w:proofErr w:type="spellEnd"/>
            <w:r w:rsidRPr="00620CEC">
              <w:rPr>
                <w:rFonts w:ascii="Verdana" w:eastAsia="Times New Roman" w:hAnsi="Verdana" w:cs="Times New Roman"/>
                <w:color w:val="000000"/>
                <w:sz w:val="18"/>
                <w:szCs w:val="18"/>
                <w:lang w:eastAsia="tr-TR"/>
              </w:rPr>
              <w:t>, </w:t>
            </w:r>
            <w:proofErr w:type="spellStart"/>
            <w:r w:rsidRPr="00620CEC">
              <w:rPr>
                <w:rFonts w:ascii="Verdana" w:eastAsia="Times New Roman" w:hAnsi="Verdana" w:cs="Times New Roman"/>
                <w:color w:val="000000"/>
                <w:sz w:val="18"/>
                <w:szCs w:val="18"/>
                <w:lang w:eastAsia="tr-TR"/>
              </w:rPr>
              <w:t>Lanzoprozol</w:t>
            </w:r>
            <w:proofErr w:type="spellEnd"/>
            <w:r w:rsidRPr="00620CEC">
              <w:rPr>
                <w:rFonts w:ascii="Verdana" w:eastAsia="Times New Roman" w:hAnsi="Verdana" w:cs="Times New Roman"/>
                <w:color w:val="000000"/>
                <w:sz w:val="18"/>
                <w:szCs w:val="18"/>
                <w:lang w:eastAsia="tr-TR"/>
              </w:rPr>
              <w:t>, </w:t>
            </w:r>
            <w:proofErr w:type="spellStart"/>
            <w:r w:rsidRPr="00620CEC">
              <w:rPr>
                <w:rFonts w:ascii="Verdana" w:eastAsia="Times New Roman" w:hAnsi="Verdana" w:cs="Times New Roman"/>
                <w:color w:val="000000"/>
                <w:sz w:val="18"/>
                <w:szCs w:val="18"/>
                <w:lang w:eastAsia="tr-TR"/>
              </w:rPr>
              <w:t>Pantoprazol</w:t>
            </w:r>
            <w:proofErr w:type="spellEnd"/>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 Gastrointestinalantihemorajikler – Somatostatin veya analogları (Hastane eczanesinden temin   edilebilir)</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lastRenderedPageBreak/>
              <w:t>· Göz, kulak, burun ve boğaz ilaçları</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 </w:t>
            </w:r>
            <w:proofErr w:type="spellStart"/>
            <w:r w:rsidRPr="00620CEC">
              <w:rPr>
                <w:rFonts w:ascii="Verdana" w:eastAsia="Times New Roman" w:hAnsi="Verdana" w:cs="Times New Roman"/>
                <w:color w:val="000000"/>
                <w:sz w:val="18"/>
                <w:szCs w:val="18"/>
                <w:lang w:eastAsia="tr-TR"/>
              </w:rPr>
              <w:t>Topikal</w:t>
            </w:r>
            <w:proofErr w:type="spellEnd"/>
            <w:r w:rsidRPr="00620CEC">
              <w:rPr>
                <w:rFonts w:ascii="Verdana" w:eastAsia="Times New Roman" w:hAnsi="Verdana" w:cs="Times New Roman"/>
                <w:color w:val="000000"/>
                <w:sz w:val="18"/>
                <w:szCs w:val="18"/>
                <w:lang w:eastAsia="tr-TR"/>
              </w:rPr>
              <w:t> anestetikler</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roofErr w:type="spellStart"/>
            <w:r w:rsidRPr="00620CEC">
              <w:rPr>
                <w:rFonts w:ascii="Verdana" w:eastAsia="Times New Roman" w:hAnsi="Verdana" w:cs="Times New Roman"/>
                <w:color w:val="000000"/>
                <w:sz w:val="18"/>
                <w:szCs w:val="18"/>
                <w:lang w:eastAsia="tr-TR"/>
              </w:rPr>
              <w:t>Topikal</w:t>
            </w:r>
            <w:proofErr w:type="spellEnd"/>
            <w:r w:rsidRPr="00620CEC">
              <w:rPr>
                <w:rFonts w:ascii="Verdana" w:eastAsia="Times New Roman" w:hAnsi="Verdana" w:cs="Times New Roman"/>
                <w:color w:val="000000"/>
                <w:sz w:val="18"/>
                <w:szCs w:val="18"/>
                <w:lang w:eastAsia="tr-TR"/>
              </w:rPr>
              <w:t> antibiyotikler</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 </w:t>
            </w:r>
            <w:proofErr w:type="spellStart"/>
            <w:r w:rsidRPr="00620CEC">
              <w:rPr>
                <w:rFonts w:ascii="Verdana" w:eastAsia="Times New Roman" w:hAnsi="Verdana" w:cs="Times New Roman"/>
                <w:color w:val="000000"/>
                <w:sz w:val="18"/>
                <w:szCs w:val="18"/>
                <w:lang w:eastAsia="tr-TR"/>
              </w:rPr>
              <w:t>Topikalmidriyatik</w:t>
            </w:r>
            <w:proofErr w:type="spellEnd"/>
            <w:r w:rsidRPr="00620CEC">
              <w:rPr>
                <w:rFonts w:ascii="Verdana" w:eastAsia="Times New Roman" w:hAnsi="Verdana" w:cs="Times New Roman"/>
                <w:color w:val="000000"/>
                <w:sz w:val="18"/>
                <w:szCs w:val="18"/>
                <w:lang w:eastAsia="tr-TR"/>
              </w:rPr>
              <w:t> ajanlar</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 </w:t>
            </w:r>
            <w:proofErr w:type="spellStart"/>
            <w:r w:rsidRPr="00620CEC">
              <w:rPr>
                <w:rFonts w:ascii="Verdana" w:eastAsia="Times New Roman" w:hAnsi="Verdana" w:cs="Times New Roman"/>
                <w:color w:val="000000"/>
                <w:sz w:val="18"/>
                <w:szCs w:val="18"/>
                <w:lang w:eastAsia="tr-TR"/>
              </w:rPr>
              <w:t>Topikalvazokonstriktörler</w:t>
            </w:r>
            <w:proofErr w:type="spellEnd"/>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Hormonlar ve sentetik alt grupları</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 Adrenal </w:t>
            </w:r>
            <w:proofErr w:type="spellStart"/>
            <w:r w:rsidRPr="00620CEC">
              <w:rPr>
                <w:rFonts w:ascii="Verdana" w:eastAsia="Times New Roman" w:hAnsi="Verdana" w:cs="Times New Roman"/>
                <w:color w:val="000000"/>
                <w:sz w:val="18"/>
                <w:szCs w:val="18"/>
                <w:lang w:eastAsia="tr-TR"/>
              </w:rPr>
              <w:t>glikokortikoidler</w:t>
            </w:r>
            <w:proofErr w:type="spellEnd"/>
            <w:r w:rsidRPr="00620CEC">
              <w:rPr>
                <w:rFonts w:ascii="Verdana" w:eastAsia="Times New Roman" w:hAnsi="Verdana" w:cs="Times New Roman"/>
                <w:color w:val="000000"/>
                <w:sz w:val="18"/>
                <w:szCs w:val="18"/>
                <w:lang w:eastAsia="tr-TR"/>
              </w:rPr>
              <w:t> – Metil </w:t>
            </w:r>
            <w:proofErr w:type="spellStart"/>
            <w:r w:rsidRPr="00620CEC">
              <w:rPr>
                <w:rFonts w:ascii="Verdana" w:eastAsia="Times New Roman" w:hAnsi="Verdana" w:cs="Times New Roman"/>
                <w:color w:val="000000"/>
                <w:sz w:val="18"/>
                <w:szCs w:val="18"/>
                <w:lang w:eastAsia="tr-TR"/>
              </w:rPr>
              <w:t>prednizolon</w:t>
            </w:r>
            <w:proofErr w:type="spellEnd"/>
            <w:r w:rsidRPr="00620CEC">
              <w:rPr>
                <w:rFonts w:ascii="Verdana" w:eastAsia="Times New Roman" w:hAnsi="Verdana" w:cs="Times New Roman"/>
                <w:color w:val="000000"/>
                <w:sz w:val="18"/>
                <w:szCs w:val="18"/>
                <w:lang w:eastAsia="tr-TR"/>
              </w:rPr>
              <w:t> (IV), </w:t>
            </w:r>
            <w:proofErr w:type="spellStart"/>
            <w:r w:rsidRPr="00620CEC">
              <w:rPr>
                <w:rFonts w:ascii="Verdana" w:eastAsia="Times New Roman" w:hAnsi="Verdana" w:cs="Times New Roman"/>
                <w:color w:val="000000"/>
                <w:sz w:val="18"/>
                <w:szCs w:val="18"/>
                <w:lang w:eastAsia="tr-TR"/>
              </w:rPr>
              <w:t>Deksametazon</w:t>
            </w:r>
            <w:proofErr w:type="spellEnd"/>
            <w:r w:rsidRPr="00620CEC">
              <w:rPr>
                <w:rFonts w:ascii="Verdana" w:eastAsia="Times New Roman" w:hAnsi="Verdana" w:cs="Times New Roman"/>
                <w:color w:val="000000"/>
                <w:sz w:val="18"/>
                <w:szCs w:val="18"/>
                <w:lang w:eastAsia="tr-TR"/>
              </w:rPr>
              <w:t> (IV)</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 </w:t>
            </w:r>
            <w:proofErr w:type="spellStart"/>
            <w:r w:rsidRPr="00620CEC">
              <w:rPr>
                <w:rFonts w:ascii="Verdana" w:eastAsia="Times New Roman" w:hAnsi="Verdana" w:cs="Times New Roman"/>
                <w:color w:val="000000"/>
                <w:sz w:val="18"/>
                <w:szCs w:val="18"/>
                <w:lang w:eastAsia="tr-TR"/>
              </w:rPr>
              <w:t>Glukagon</w:t>
            </w:r>
            <w:proofErr w:type="spellEnd"/>
            <w:r w:rsidRPr="00620CEC">
              <w:rPr>
                <w:rFonts w:ascii="Verdana" w:eastAsia="Times New Roman" w:hAnsi="Verdana" w:cs="Times New Roman"/>
                <w:color w:val="000000"/>
                <w:sz w:val="18"/>
                <w:szCs w:val="18"/>
                <w:lang w:eastAsia="tr-TR"/>
              </w:rPr>
              <w:t>(Hastane eczanesinden temin edilebilir)</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·İnsülinler ve </w:t>
            </w:r>
            <w:proofErr w:type="spellStart"/>
            <w:r w:rsidRPr="00620CEC">
              <w:rPr>
                <w:rFonts w:ascii="Verdana" w:eastAsia="Times New Roman" w:hAnsi="Verdana" w:cs="Times New Roman"/>
                <w:color w:val="000000"/>
                <w:sz w:val="18"/>
                <w:szCs w:val="18"/>
                <w:lang w:eastAsia="tr-TR"/>
              </w:rPr>
              <w:t>antidiyabetik</w:t>
            </w:r>
            <w:proofErr w:type="spellEnd"/>
            <w:r w:rsidRPr="00620CEC">
              <w:rPr>
                <w:rFonts w:ascii="Verdana" w:eastAsia="Times New Roman" w:hAnsi="Verdana" w:cs="Times New Roman"/>
                <w:color w:val="000000"/>
                <w:sz w:val="18"/>
                <w:szCs w:val="18"/>
                <w:lang w:eastAsia="tr-TR"/>
              </w:rPr>
              <w:t> ajanlar</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Narkotik olmayan analjezikler ve </w:t>
            </w:r>
            <w:proofErr w:type="spellStart"/>
            <w:r w:rsidRPr="00620CEC">
              <w:rPr>
                <w:rFonts w:ascii="Verdana" w:eastAsia="Times New Roman" w:hAnsi="Verdana" w:cs="Times New Roman"/>
                <w:color w:val="000000"/>
                <w:sz w:val="18"/>
                <w:szCs w:val="18"/>
                <w:lang w:eastAsia="tr-TR"/>
              </w:rPr>
              <w:t>antipiretikler</w:t>
            </w:r>
            <w:proofErr w:type="spellEnd"/>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roofErr w:type="spellStart"/>
            <w:r w:rsidRPr="00620CEC">
              <w:rPr>
                <w:rFonts w:ascii="Verdana" w:eastAsia="Times New Roman" w:hAnsi="Verdana" w:cs="Times New Roman"/>
                <w:color w:val="000000"/>
                <w:sz w:val="18"/>
                <w:szCs w:val="18"/>
                <w:lang w:eastAsia="tr-TR"/>
              </w:rPr>
              <w:t>Parasetamol</w:t>
            </w:r>
            <w:proofErr w:type="spellEnd"/>
            <w:r w:rsidRPr="00620CEC">
              <w:rPr>
                <w:rFonts w:ascii="Verdana" w:eastAsia="Times New Roman" w:hAnsi="Verdana" w:cs="Times New Roman"/>
                <w:color w:val="000000"/>
                <w:sz w:val="18"/>
                <w:szCs w:val="18"/>
                <w:lang w:eastAsia="tr-TR"/>
              </w:rPr>
              <w:t> (PO, IV)</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roofErr w:type="spellStart"/>
            <w:r w:rsidRPr="00620CEC">
              <w:rPr>
                <w:rFonts w:ascii="Verdana" w:eastAsia="Times New Roman" w:hAnsi="Verdana" w:cs="Times New Roman"/>
                <w:color w:val="000000"/>
                <w:sz w:val="18"/>
                <w:szCs w:val="18"/>
                <w:lang w:eastAsia="tr-TR"/>
              </w:rPr>
              <w:t>Steroid</w:t>
            </w:r>
            <w:proofErr w:type="spellEnd"/>
            <w:r w:rsidRPr="00620CEC">
              <w:rPr>
                <w:rFonts w:ascii="Verdana" w:eastAsia="Times New Roman" w:hAnsi="Verdana" w:cs="Times New Roman"/>
                <w:color w:val="000000"/>
                <w:sz w:val="18"/>
                <w:szCs w:val="18"/>
                <w:lang w:eastAsia="tr-TR"/>
              </w:rPr>
              <w:t> olmayan anti-</w:t>
            </w:r>
            <w:proofErr w:type="spellStart"/>
            <w:r w:rsidRPr="00620CEC">
              <w:rPr>
                <w:rFonts w:ascii="Verdana" w:eastAsia="Times New Roman" w:hAnsi="Verdana" w:cs="Times New Roman"/>
                <w:color w:val="000000"/>
                <w:sz w:val="18"/>
                <w:szCs w:val="18"/>
                <w:lang w:eastAsia="tr-TR"/>
              </w:rPr>
              <w:t>enflamatuar</w:t>
            </w:r>
            <w:proofErr w:type="spellEnd"/>
            <w:r w:rsidRPr="00620CEC">
              <w:rPr>
                <w:rFonts w:ascii="Verdana" w:eastAsia="Times New Roman" w:hAnsi="Verdana" w:cs="Times New Roman"/>
                <w:color w:val="000000"/>
                <w:sz w:val="18"/>
                <w:szCs w:val="18"/>
                <w:lang w:eastAsia="tr-TR"/>
              </w:rPr>
              <w:t> ajanlar (IM, IV)</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proofErr w:type="spellStart"/>
            <w:r w:rsidRPr="00620CEC">
              <w:rPr>
                <w:rFonts w:ascii="Verdana" w:eastAsia="Times New Roman" w:hAnsi="Verdana" w:cs="Times New Roman"/>
                <w:color w:val="000000"/>
                <w:sz w:val="18"/>
                <w:szCs w:val="18"/>
                <w:lang w:eastAsia="tr-TR"/>
              </w:rPr>
              <w:t>Opiat</w:t>
            </w:r>
            <w:proofErr w:type="spellEnd"/>
            <w:r w:rsidRPr="00620CEC">
              <w:rPr>
                <w:rFonts w:ascii="Verdana" w:eastAsia="Times New Roman" w:hAnsi="Verdana" w:cs="Times New Roman"/>
                <w:color w:val="000000"/>
                <w:sz w:val="18"/>
                <w:szCs w:val="18"/>
                <w:lang w:eastAsia="tr-TR"/>
              </w:rPr>
              <w:t xml:space="preserve"> analjezikler - </w:t>
            </w:r>
            <w:proofErr w:type="spellStart"/>
            <w:r w:rsidRPr="00620CEC">
              <w:rPr>
                <w:rFonts w:ascii="Verdana" w:eastAsia="Times New Roman" w:hAnsi="Verdana" w:cs="Times New Roman"/>
                <w:color w:val="000000"/>
                <w:sz w:val="18"/>
                <w:szCs w:val="18"/>
                <w:lang w:eastAsia="tr-TR"/>
              </w:rPr>
              <w:t>örn</w:t>
            </w:r>
            <w:proofErr w:type="spellEnd"/>
            <w:r w:rsidRPr="00620CEC">
              <w:rPr>
                <w:rFonts w:ascii="Verdana" w:eastAsia="Times New Roman" w:hAnsi="Verdana" w:cs="Times New Roman"/>
                <w:color w:val="000000"/>
                <w:sz w:val="18"/>
                <w:szCs w:val="18"/>
                <w:lang w:eastAsia="tr-TR"/>
              </w:rPr>
              <w:t>, Morfin sülfat (IV/IM),</w:t>
            </w:r>
            <w:proofErr w:type="spellStart"/>
            <w:r w:rsidRPr="00620CEC">
              <w:rPr>
                <w:rFonts w:ascii="Verdana" w:eastAsia="Times New Roman" w:hAnsi="Verdana" w:cs="Times New Roman"/>
                <w:color w:val="000000"/>
                <w:sz w:val="18"/>
                <w:szCs w:val="18"/>
                <w:lang w:eastAsia="tr-TR"/>
              </w:rPr>
              <w:t>Fentanil</w:t>
            </w:r>
            <w:proofErr w:type="spellEnd"/>
            <w:r w:rsidRPr="00620CEC">
              <w:rPr>
                <w:rFonts w:ascii="Verdana" w:eastAsia="Times New Roman" w:hAnsi="Verdana" w:cs="Times New Roman"/>
                <w:color w:val="000000"/>
                <w:sz w:val="18"/>
                <w:szCs w:val="18"/>
                <w:lang w:eastAsia="tr-TR"/>
              </w:rPr>
              <w:t> (IV), </w:t>
            </w:r>
            <w:proofErr w:type="spellStart"/>
            <w:r w:rsidRPr="00620CEC">
              <w:rPr>
                <w:rFonts w:ascii="Verdana" w:eastAsia="Times New Roman" w:hAnsi="Verdana" w:cs="Times New Roman"/>
                <w:color w:val="000000"/>
                <w:sz w:val="18"/>
                <w:szCs w:val="18"/>
                <w:lang w:eastAsia="tr-TR"/>
              </w:rPr>
              <w:t>Meperidin</w:t>
            </w:r>
            <w:proofErr w:type="spellEnd"/>
            <w:r w:rsidRPr="00620CEC">
              <w:rPr>
                <w:rFonts w:ascii="Verdana" w:eastAsia="Times New Roman" w:hAnsi="Verdana" w:cs="Times New Roman"/>
                <w:color w:val="000000"/>
                <w:sz w:val="18"/>
                <w:szCs w:val="18"/>
                <w:lang w:eastAsia="tr-TR"/>
              </w:rPr>
              <w:t> (</w:t>
            </w:r>
            <w:proofErr w:type="gramStart"/>
            <w:r w:rsidRPr="00620CEC">
              <w:rPr>
                <w:rFonts w:ascii="Verdana" w:eastAsia="Times New Roman" w:hAnsi="Verdana" w:cs="Times New Roman"/>
                <w:color w:val="000000"/>
                <w:sz w:val="18"/>
                <w:szCs w:val="18"/>
                <w:lang w:eastAsia="tr-TR"/>
              </w:rPr>
              <w:t>IV,IM</w:t>
            </w:r>
            <w:proofErr w:type="gramEnd"/>
            <w:r w:rsidRPr="00620CEC">
              <w:rPr>
                <w:rFonts w:ascii="Verdana" w:eastAsia="Times New Roman" w:hAnsi="Verdana" w:cs="Times New Roman"/>
                <w:color w:val="000000"/>
                <w:sz w:val="18"/>
                <w:szCs w:val="18"/>
                <w:lang w:eastAsia="tr-TR"/>
              </w:rPr>
              <w:t>)</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roofErr w:type="spellStart"/>
            <w:r w:rsidRPr="00620CEC">
              <w:rPr>
                <w:rFonts w:ascii="Verdana" w:eastAsia="Times New Roman" w:hAnsi="Verdana" w:cs="Times New Roman"/>
                <w:color w:val="000000"/>
                <w:sz w:val="18"/>
                <w:szCs w:val="18"/>
                <w:lang w:eastAsia="tr-TR"/>
              </w:rPr>
              <w:t>Kardiyovasküler</w:t>
            </w:r>
            <w:proofErr w:type="spellEnd"/>
            <w:r w:rsidRPr="00620CEC">
              <w:rPr>
                <w:rFonts w:ascii="Verdana" w:eastAsia="Times New Roman" w:hAnsi="Verdana" w:cs="Times New Roman"/>
                <w:color w:val="000000"/>
                <w:sz w:val="18"/>
                <w:szCs w:val="18"/>
                <w:lang w:eastAsia="tr-TR"/>
              </w:rPr>
              <w:t> ilaçlar</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 </w:t>
            </w:r>
            <w:proofErr w:type="spellStart"/>
            <w:r w:rsidRPr="00620CEC">
              <w:rPr>
                <w:rFonts w:ascii="Verdana" w:eastAsia="Times New Roman" w:hAnsi="Verdana" w:cs="Times New Roman"/>
                <w:color w:val="000000"/>
                <w:sz w:val="18"/>
                <w:szCs w:val="18"/>
                <w:lang w:eastAsia="tr-TR"/>
              </w:rPr>
              <w:t>Antiaritmik</w:t>
            </w:r>
            <w:proofErr w:type="spellEnd"/>
            <w:r w:rsidRPr="00620CEC">
              <w:rPr>
                <w:rFonts w:ascii="Verdana" w:eastAsia="Times New Roman" w:hAnsi="Verdana" w:cs="Times New Roman"/>
                <w:color w:val="000000"/>
                <w:sz w:val="18"/>
                <w:szCs w:val="18"/>
                <w:lang w:eastAsia="tr-TR"/>
              </w:rPr>
              <w:t> ilaçlar:</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Sodyum kanal </w:t>
            </w:r>
            <w:proofErr w:type="spellStart"/>
            <w:r w:rsidRPr="00620CEC">
              <w:rPr>
                <w:rFonts w:ascii="Verdana" w:eastAsia="Times New Roman" w:hAnsi="Verdana" w:cs="Times New Roman"/>
                <w:color w:val="000000"/>
                <w:sz w:val="18"/>
                <w:szCs w:val="18"/>
                <w:lang w:eastAsia="tr-TR"/>
              </w:rPr>
              <w:t>blokerleri</w:t>
            </w:r>
            <w:proofErr w:type="spellEnd"/>
            <w:r w:rsidRPr="00620CEC">
              <w:rPr>
                <w:rFonts w:ascii="Verdana" w:eastAsia="Times New Roman" w:hAnsi="Verdana" w:cs="Times New Roman"/>
                <w:color w:val="000000"/>
                <w:sz w:val="18"/>
                <w:szCs w:val="18"/>
                <w:lang w:eastAsia="tr-TR"/>
              </w:rPr>
              <w:t xml:space="preserve"> – Grup 1b – </w:t>
            </w:r>
            <w:proofErr w:type="spellStart"/>
            <w:r w:rsidRPr="00620CEC">
              <w:rPr>
                <w:rFonts w:ascii="Verdana" w:eastAsia="Times New Roman" w:hAnsi="Verdana" w:cs="Times New Roman"/>
                <w:color w:val="000000"/>
                <w:sz w:val="18"/>
                <w:szCs w:val="18"/>
                <w:lang w:eastAsia="tr-TR"/>
              </w:rPr>
              <w:t>örn</w:t>
            </w:r>
            <w:proofErr w:type="spellEnd"/>
            <w:r w:rsidRPr="00620CEC">
              <w:rPr>
                <w:rFonts w:ascii="Verdana" w:eastAsia="Times New Roman" w:hAnsi="Verdana" w:cs="Times New Roman"/>
                <w:color w:val="000000"/>
                <w:sz w:val="18"/>
                <w:szCs w:val="18"/>
                <w:lang w:eastAsia="tr-TR"/>
              </w:rPr>
              <w:t>, </w:t>
            </w:r>
            <w:proofErr w:type="spellStart"/>
            <w:r w:rsidRPr="00620CEC">
              <w:rPr>
                <w:rFonts w:ascii="Verdana" w:eastAsia="Times New Roman" w:hAnsi="Verdana" w:cs="Times New Roman"/>
                <w:color w:val="000000"/>
                <w:sz w:val="18"/>
                <w:szCs w:val="18"/>
                <w:lang w:eastAsia="tr-TR"/>
              </w:rPr>
              <w:t>Lidokain</w:t>
            </w:r>
            <w:proofErr w:type="spellEnd"/>
            <w:r w:rsidRPr="00620CEC">
              <w:rPr>
                <w:rFonts w:ascii="Verdana" w:eastAsia="Times New Roman" w:hAnsi="Verdana" w:cs="Times New Roman"/>
                <w:color w:val="000000"/>
                <w:sz w:val="18"/>
                <w:szCs w:val="18"/>
                <w:lang w:eastAsia="tr-TR"/>
              </w:rPr>
              <w:t xml:space="preserve"> %2 (IV), Grup 1c – </w:t>
            </w:r>
            <w:proofErr w:type="spellStart"/>
            <w:r w:rsidRPr="00620CEC">
              <w:rPr>
                <w:rFonts w:ascii="Verdana" w:eastAsia="Times New Roman" w:hAnsi="Verdana" w:cs="Times New Roman"/>
                <w:color w:val="000000"/>
                <w:sz w:val="18"/>
                <w:szCs w:val="18"/>
                <w:lang w:eastAsia="tr-TR"/>
              </w:rPr>
              <w:t>örn</w:t>
            </w:r>
            <w:proofErr w:type="spellEnd"/>
            <w:r w:rsidRPr="00620CEC">
              <w:rPr>
                <w:rFonts w:ascii="Verdana" w:eastAsia="Times New Roman" w:hAnsi="Verdana" w:cs="Times New Roman"/>
                <w:color w:val="000000"/>
                <w:sz w:val="18"/>
                <w:szCs w:val="18"/>
                <w:lang w:eastAsia="tr-TR"/>
              </w:rPr>
              <w:t>, </w:t>
            </w:r>
            <w:proofErr w:type="spellStart"/>
            <w:r w:rsidRPr="00620CEC">
              <w:rPr>
                <w:rFonts w:ascii="Verdana" w:eastAsia="Times New Roman" w:hAnsi="Verdana" w:cs="Times New Roman"/>
                <w:color w:val="000000"/>
                <w:sz w:val="18"/>
                <w:szCs w:val="18"/>
                <w:lang w:eastAsia="tr-TR"/>
              </w:rPr>
              <w:t>Propafenon</w:t>
            </w:r>
            <w:proofErr w:type="spellEnd"/>
            <w:r w:rsidRPr="00620CEC">
              <w:rPr>
                <w:rFonts w:ascii="Verdana" w:eastAsia="Times New Roman" w:hAnsi="Verdana" w:cs="Times New Roman"/>
                <w:color w:val="000000"/>
                <w:sz w:val="18"/>
                <w:szCs w:val="18"/>
                <w:lang w:eastAsia="tr-TR"/>
              </w:rPr>
              <w:t> (IV, PO)</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Potasyum kanal </w:t>
            </w:r>
            <w:proofErr w:type="spellStart"/>
            <w:r w:rsidRPr="00620CEC">
              <w:rPr>
                <w:rFonts w:ascii="Verdana" w:eastAsia="Times New Roman" w:hAnsi="Verdana" w:cs="Times New Roman"/>
                <w:color w:val="000000"/>
                <w:sz w:val="18"/>
                <w:szCs w:val="18"/>
                <w:lang w:eastAsia="tr-TR"/>
              </w:rPr>
              <w:t>blokerleri</w:t>
            </w:r>
            <w:proofErr w:type="spellEnd"/>
            <w:r w:rsidRPr="00620CEC">
              <w:rPr>
                <w:rFonts w:ascii="Verdana" w:eastAsia="Times New Roman" w:hAnsi="Verdana" w:cs="Times New Roman"/>
                <w:color w:val="000000"/>
                <w:sz w:val="18"/>
                <w:szCs w:val="18"/>
                <w:lang w:eastAsia="tr-TR"/>
              </w:rPr>
              <w:t xml:space="preserve">: </w:t>
            </w:r>
            <w:proofErr w:type="spellStart"/>
            <w:r w:rsidRPr="00620CEC">
              <w:rPr>
                <w:rFonts w:ascii="Verdana" w:eastAsia="Times New Roman" w:hAnsi="Verdana" w:cs="Times New Roman"/>
                <w:color w:val="000000"/>
                <w:sz w:val="18"/>
                <w:szCs w:val="18"/>
                <w:lang w:eastAsia="tr-TR"/>
              </w:rPr>
              <w:t>örn</w:t>
            </w:r>
            <w:proofErr w:type="spellEnd"/>
            <w:r w:rsidRPr="00620CEC">
              <w:rPr>
                <w:rFonts w:ascii="Verdana" w:eastAsia="Times New Roman" w:hAnsi="Verdana" w:cs="Times New Roman"/>
                <w:color w:val="000000"/>
                <w:sz w:val="18"/>
                <w:szCs w:val="18"/>
                <w:lang w:eastAsia="tr-TR"/>
              </w:rPr>
              <w:t>, </w:t>
            </w:r>
            <w:proofErr w:type="spellStart"/>
            <w:r w:rsidRPr="00620CEC">
              <w:rPr>
                <w:rFonts w:ascii="Verdana" w:eastAsia="Times New Roman" w:hAnsi="Verdana" w:cs="Times New Roman"/>
                <w:color w:val="000000"/>
                <w:sz w:val="18"/>
                <w:szCs w:val="18"/>
                <w:lang w:eastAsia="tr-TR"/>
              </w:rPr>
              <w:t>Amiodaron</w:t>
            </w:r>
            <w:proofErr w:type="spellEnd"/>
            <w:r w:rsidRPr="00620CEC">
              <w:rPr>
                <w:rFonts w:ascii="Verdana" w:eastAsia="Times New Roman" w:hAnsi="Verdana" w:cs="Times New Roman"/>
                <w:color w:val="000000"/>
                <w:sz w:val="18"/>
                <w:szCs w:val="18"/>
                <w:lang w:eastAsia="tr-TR"/>
              </w:rPr>
              <w:t> (IV)</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Kalsiyum kanal </w:t>
            </w:r>
            <w:proofErr w:type="spellStart"/>
            <w:r w:rsidRPr="00620CEC">
              <w:rPr>
                <w:rFonts w:ascii="Verdana" w:eastAsia="Times New Roman" w:hAnsi="Verdana" w:cs="Times New Roman"/>
                <w:color w:val="000000"/>
                <w:sz w:val="18"/>
                <w:szCs w:val="18"/>
                <w:lang w:eastAsia="tr-TR"/>
              </w:rPr>
              <w:t>blokerleri</w:t>
            </w:r>
            <w:proofErr w:type="spellEnd"/>
            <w:r w:rsidRPr="00620CEC">
              <w:rPr>
                <w:rFonts w:ascii="Verdana" w:eastAsia="Times New Roman" w:hAnsi="Verdana" w:cs="Times New Roman"/>
                <w:color w:val="000000"/>
                <w:sz w:val="18"/>
                <w:szCs w:val="18"/>
                <w:lang w:eastAsia="tr-TR"/>
              </w:rPr>
              <w:t xml:space="preserve"> – </w:t>
            </w:r>
            <w:proofErr w:type="spellStart"/>
            <w:r w:rsidRPr="00620CEC">
              <w:rPr>
                <w:rFonts w:ascii="Verdana" w:eastAsia="Times New Roman" w:hAnsi="Verdana" w:cs="Times New Roman"/>
                <w:color w:val="000000"/>
                <w:sz w:val="18"/>
                <w:szCs w:val="18"/>
                <w:lang w:eastAsia="tr-TR"/>
              </w:rPr>
              <w:t>örn</w:t>
            </w:r>
            <w:proofErr w:type="spellEnd"/>
            <w:r w:rsidRPr="00620CEC">
              <w:rPr>
                <w:rFonts w:ascii="Verdana" w:eastAsia="Times New Roman" w:hAnsi="Verdana" w:cs="Times New Roman"/>
                <w:color w:val="000000"/>
                <w:sz w:val="18"/>
                <w:szCs w:val="18"/>
                <w:lang w:eastAsia="tr-TR"/>
              </w:rPr>
              <w:t>: </w:t>
            </w:r>
            <w:proofErr w:type="spellStart"/>
            <w:r w:rsidRPr="00620CEC">
              <w:rPr>
                <w:rFonts w:ascii="Verdana" w:eastAsia="Times New Roman" w:hAnsi="Verdana" w:cs="Times New Roman"/>
                <w:color w:val="000000"/>
                <w:sz w:val="18"/>
                <w:szCs w:val="18"/>
                <w:lang w:eastAsia="tr-TR"/>
              </w:rPr>
              <w:t>Diltiazem</w:t>
            </w:r>
            <w:proofErr w:type="spellEnd"/>
            <w:r w:rsidRPr="00620CEC">
              <w:rPr>
                <w:rFonts w:ascii="Verdana" w:eastAsia="Times New Roman" w:hAnsi="Verdana" w:cs="Times New Roman"/>
                <w:color w:val="000000"/>
                <w:sz w:val="18"/>
                <w:szCs w:val="18"/>
                <w:lang w:eastAsia="tr-TR"/>
              </w:rPr>
              <w:t> (IV), </w:t>
            </w:r>
            <w:proofErr w:type="spellStart"/>
            <w:r w:rsidRPr="00620CEC">
              <w:rPr>
                <w:rFonts w:ascii="Verdana" w:eastAsia="Times New Roman" w:hAnsi="Verdana" w:cs="Times New Roman"/>
                <w:color w:val="000000"/>
                <w:sz w:val="18"/>
                <w:szCs w:val="18"/>
                <w:lang w:eastAsia="tr-TR"/>
              </w:rPr>
              <w:t>Verapamil</w:t>
            </w:r>
            <w:proofErr w:type="spellEnd"/>
            <w:r w:rsidRPr="00620CEC">
              <w:rPr>
                <w:rFonts w:ascii="Verdana" w:eastAsia="Times New Roman" w:hAnsi="Verdana" w:cs="Times New Roman"/>
                <w:color w:val="000000"/>
                <w:sz w:val="18"/>
                <w:szCs w:val="18"/>
                <w:lang w:eastAsia="tr-TR"/>
              </w:rPr>
              <w:t> (IV)</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Beta-</w:t>
            </w:r>
            <w:proofErr w:type="spellStart"/>
            <w:r w:rsidRPr="00620CEC">
              <w:rPr>
                <w:rFonts w:ascii="Verdana" w:eastAsia="Times New Roman" w:hAnsi="Verdana" w:cs="Times New Roman"/>
                <w:color w:val="000000"/>
                <w:sz w:val="18"/>
                <w:szCs w:val="18"/>
                <w:lang w:eastAsia="tr-TR"/>
              </w:rPr>
              <w:t>blokerler</w:t>
            </w:r>
            <w:proofErr w:type="spellEnd"/>
            <w:r w:rsidRPr="00620CEC">
              <w:rPr>
                <w:rFonts w:ascii="Verdana" w:eastAsia="Times New Roman" w:hAnsi="Verdana" w:cs="Times New Roman"/>
                <w:color w:val="000000"/>
                <w:sz w:val="18"/>
                <w:szCs w:val="18"/>
                <w:lang w:eastAsia="tr-TR"/>
              </w:rPr>
              <w:t xml:space="preserve">: - </w:t>
            </w:r>
            <w:proofErr w:type="spellStart"/>
            <w:r w:rsidRPr="00620CEC">
              <w:rPr>
                <w:rFonts w:ascii="Verdana" w:eastAsia="Times New Roman" w:hAnsi="Verdana" w:cs="Times New Roman"/>
                <w:color w:val="000000"/>
                <w:sz w:val="18"/>
                <w:szCs w:val="18"/>
                <w:lang w:eastAsia="tr-TR"/>
              </w:rPr>
              <w:t>örn</w:t>
            </w:r>
            <w:proofErr w:type="spellEnd"/>
            <w:r w:rsidRPr="00620CEC">
              <w:rPr>
                <w:rFonts w:ascii="Verdana" w:eastAsia="Times New Roman" w:hAnsi="Verdana" w:cs="Times New Roman"/>
                <w:color w:val="000000"/>
                <w:sz w:val="18"/>
                <w:szCs w:val="18"/>
                <w:lang w:eastAsia="tr-TR"/>
              </w:rPr>
              <w:t>, </w:t>
            </w:r>
            <w:proofErr w:type="spellStart"/>
            <w:r w:rsidRPr="00620CEC">
              <w:rPr>
                <w:rFonts w:ascii="Verdana" w:eastAsia="Times New Roman" w:hAnsi="Verdana" w:cs="Times New Roman"/>
                <w:color w:val="000000"/>
                <w:sz w:val="18"/>
                <w:szCs w:val="18"/>
                <w:lang w:eastAsia="tr-TR"/>
              </w:rPr>
              <w:t>Metoprorolol</w:t>
            </w:r>
            <w:proofErr w:type="spellEnd"/>
            <w:r w:rsidRPr="00620CEC">
              <w:rPr>
                <w:rFonts w:ascii="Verdana" w:eastAsia="Times New Roman" w:hAnsi="Verdana" w:cs="Times New Roman"/>
                <w:color w:val="000000"/>
                <w:sz w:val="18"/>
                <w:szCs w:val="18"/>
                <w:lang w:eastAsia="tr-TR"/>
              </w:rPr>
              <w:t> (IV), </w:t>
            </w:r>
            <w:proofErr w:type="spellStart"/>
            <w:r w:rsidRPr="00620CEC">
              <w:rPr>
                <w:rFonts w:ascii="Verdana" w:eastAsia="Times New Roman" w:hAnsi="Verdana" w:cs="Times New Roman"/>
                <w:color w:val="000000"/>
                <w:sz w:val="18"/>
                <w:szCs w:val="18"/>
                <w:lang w:eastAsia="tr-TR"/>
              </w:rPr>
              <w:t>Esmolol</w:t>
            </w:r>
            <w:proofErr w:type="spellEnd"/>
            <w:r w:rsidRPr="00620CEC">
              <w:rPr>
                <w:rFonts w:ascii="Verdana" w:eastAsia="Times New Roman" w:hAnsi="Verdana" w:cs="Times New Roman"/>
                <w:color w:val="000000"/>
                <w:sz w:val="18"/>
                <w:szCs w:val="18"/>
                <w:lang w:eastAsia="tr-TR"/>
              </w:rPr>
              <w:t> (IV)</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 </w:t>
            </w:r>
            <w:proofErr w:type="spellStart"/>
            <w:r w:rsidRPr="00620CEC">
              <w:rPr>
                <w:rFonts w:ascii="Verdana" w:eastAsia="Times New Roman" w:hAnsi="Verdana" w:cs="Times New Roman"/>
                <w:color w:val="000000"/>
                <w:sz w:val="18"/>
                <w:szCs w:val="18"/>
                <w:lang w:eastAsia="tr-TR"/>
              </w:rPr>
              <w:t>Antihipertansif</w:t>
            </w:r>
            <w:proofErr w:type="spellEnd"/>
            <w:r w:rsidRPr="00620CEC">
              <w:rPr>
                <w:rFonts w:ascii="Verdana" w:eastAsia="Times New Roman" w:hAnsi="Verdana" w:cs="Times New Roman"/>
                <w:color w:val="000000"/>
                <w:sz w:val="18"/>
                <w:szCs w:val="18"/>
                <w:lang w:eastAsia="tr-TR"/>
              </w:rPr>
              <w:t> ajanlar – ACE inhibitörleri (</w:t>
            </w:r>
            <w:proofErr w:type="spellStart"/>
            <w:r w:rsidRPr="00620CEC">
              <w:rPr>
                <w:rFonts w:ascii="Verdana" w:eastAsia="Times New Roman" w:hAnsi="Verdana" w:cs="Times New Roman"/>
                <w:color w:val="000000"/>
                <w:sz w:val="18"/>
                <w:szCs w:val="18"/>
                <w:lang w:eastAsia="tr-TR"/>
              </w:rPr>
              <w:t>kaptopril</w:t>
            </w:r>
            <w:proofErr w:type="spellEnd"/>
            <w:r w:rsidRPr="00620CEC">
              <w:rPr>
                <w:rFonts w:ascii="Verdana" w:eastAsia="Times New Roman" w:hAnsi="Verdana" w:cs="Times New Roman"/>
                <w:color w:val="000000"/>
                <w:sz w:val="18"/>
                <w:szCs w:val="18"/>
                <w:lang w:eastAsia="tr-TR"/>
              </w:rPr>
              <w:t>)</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roofErr w:type="spellStart"/>
            <w:r w:rsidRPr="00620CEC">
              <w:rPr>
                <w:rFonts w:ascii="Verdana" w:eastAsia="Times New Roman" w:hAnsi="Verdana" w:cs="Times New Roman"/>
                <w:color w:val="000000"/>
                <w:sz w:val="18"/>
                <w:szCs w:val="18"/>
                <w:lang w:eastAsia="tr-TR"/>
              </w:rPr>
              <w:t>Diüretikler</w:t>
            </w:r>
            <w:proofErr w:type="spellEnd"/>
            <w:r w:rsidRPr="00620CEC">
              <w:rPr>
                <w:rFonts w:ascii="Verdana" w:eastAsia="Times New Roman" w:hAnsi="Verdana" w:cs="Times New Roman"/>
                <w:color w:val="000000"/>
                <w:sz w:val="18"/>
                <w:szCs w:val="18"/>
                <w:lang w:eastAsia="tr-TR"/>
              </w:rPr>
              <w:t> – </w:t>
            </w:r>
            <w:proofErr w:type="spellStart"/>
            <w:r w:rsidRPr="00620CEC">
              <w:rPr>
                <w:rFonts w:ascii="Verdana" w:eastAsia="Times New Roman" w:hAnsi="Verdana" w:cs="Times New Roman"/>
                <w:color w:val="000000"/>
                <w:sz w:val="18"/>
                <w:szCs w:val="18"/>
                <w:lang w:eastAsia="tr-TR"/>
              </w:rPr>
              <w:t>Furosemid</w:t>
            </w:r>
            <w:proofErr w:type="spellEnd"/>
            <w:r w:rsidRPr="00620CEC">
              <w:rPr>
                <w:rFonts w:ascii="Verdana" w:eastAsia="Times New Roman" w:hAnsi="Verdana" w:cs="Times New Roman"/>
                <w:color w:val="000000"/>
                <w:sz w:val="18"/>
                <w:szCs w:val="18"/>
                <w:lang w:eastAsia="tr-TR"/>
              </w:rPr>
              <w:t>, </w:t>
            </w:r>
            <w:proofErr w:type="spellStart"/>
            <w:r w:rsidRPr="00620CEC">
              <w:rPr>
                <w:rFonts w:ascii="Verdana" w:eastAsia="Times New Roman" w:hAnsi="Verdana" w:cs="Times New Roman"/>
                <w:color w:val="000000"/>
                <w:sz w:val="18"/>
                <w:szCs w:val="18"/>
                <w:lang w:eastAsia="tr-TR"/>
              </w:rPr>
              <w:t>Mannitol</w:t>
            </w:r>
            <w:proofErr w:type="spellEnd"/>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w:t>
            </w:r>
            <w:proofErr w:type="spellStart"/>
            <w:r w:rsidRPr="00620CEC">
              <w:rPr>
                <w:rFonts w:ascii="Verdana" w:eastAsia="Times New Roman" w:hAnsi="Verdana" w:cs="Times New Roman"/>
                <w:color w:val="000000"/>
                <w:sz w:val="18"/>
                <w:szCs w:val="18"/>
                <w:lang w:eastAsia="tr-TR"/>
              </w:rPr>
              <w:t>Vazodilatatör</w:t>
            </w:r>
            <w:proofErr w:type="spellEnd"/>
            <w:r w:rsidRPr="00620CEC">
              <w:rPr>
                <w:rFonts w:ascii="Verdana" w:eastAsia="Times New Roman" w:hAnsi="Verdana" w:cs="Times New Roman"/>
                <w:color w:val="000000"/>
                <w:sz w:val="18"/>
                <w:szCs w:val="18"/>
                <w:lang w:eastAsia="tr-TR"/>
              </w:rPr>
              <w:t> ajanlar – Nitrogliserin (IV, SL, PO), </w:t>
            </w:r>
            <w:proofErr w:type="spellStart"/>
            <w:r w:rsidRPr="00620CEC">
              <w:rPr>
                <w:rFonts w:ascii="Verdana" w:eastAsia="Times New Roman" w:hAnsi="Verdana" w:cs="Times New Roman"/>
                <w:color w:val="000000"/>
                <w:sz w:val="18"/>
                <w:szCs w:val="18"/>
                <w:lang w:eastAsia="tr-TR"/>
              </w:rPr>
              <w:t>Nitroprussid</w:t>
            </w:r>
            <w:proofErr w:type="spellEnd"/>
            <w:r w:rsidRPr="00620CEC">
              <w:rPr>
                <w:rFonts w:ascii="Verdana" w:eastAsia="Times New Roman" w:hAnsi="Verdana" w:cs="Times New Roman"/>
                <w:color w:val="000000"/>
                <w:sz w:val="18"/>
                <w:szCs w:val="18"/>
                <w:lang w:eastAsia="tr-TR"/>
              </w:rPr>
              <w:t> (IV)</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roofErr w:type="spellStart"/>
            <w:r w:rsidRPr="00620CEC">
              <w:rPr>
                <w:rFonts w:ascii="Verdana" w:eastAsia="Times New Roman" w:hAnsi="Verdana" w:cs="Times New Roman"/>
                <w:color w:val="000000"/>
                <w:sz w:val="18"/>
                <w:szCs w:val="18"/>
                <w:lang w:eastAsia="tr-TR"/>
              </w:rPr>
              <w:t>Vazopressörler</w:t>
            </w:r>
            <w:proofErr w:type="spellEnd"/>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Direkt etkililer – </w:t>
            </w:r>
            <w:proofErr w:type="spellStart"/>
            <w:r w:rsidRPr="00620CEC">
              <w:rPr>
                <w:rFonts w:ascii="Verdana" w:eastAsia="Times New Roman" w:hAnsi="Verdana" w:cs="Times New Roman"/>
                <w:color w:val="000000"/>
                <w:sz w:val="18"/>
                <w:szCs w:val="18"/>
                <w:lang w:eastAsia="tr-TR"/>
              </w:rPr>
              <w:t>Dobutamine</w:t>
            </w:r>
            <w:proofErr w:type="spellEnd"/>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proofErr w:type="spellStart"/>
            <w:r w:rsidRPr="00620CEC">
              <w:rPr>
                <w:rFonts w:ascii="Verdana" w:eastAsia="Times New Roman" w:hAnsi="Verdana" w:cs="Times New Roman"/>
                <w:color w:val="000000"/>
                <w:sz w:val="18"/>
                <w:szCs w:val="18"/>
                <w:lang w:eastAsia="tr-TR"/>
              </w:rPr>
              <w:t>Miks</w:t>
            </w:r>
            <w:proofErr w:type="spellEnd"/>
            <w:r w:rsidRPr="00620CEC">
              <w:rPr>
                <w:rFonts w:ascii="Verdana" w:eastAsia="Times New Roman" w:hAnsi="Verdana" w:cs="Times New Roman"/>
                <w:color w:val="000000"/>
                <w:sz w:val="18"/>
                <w:szCs w:val="18"/>
                <w:lang w:eastAsia="tr-TR"/>
              </w:rPr>
              <w:t> etkililer – </w:t>
            </w:r>
            <w:proofErr w:type="spellStart"/>
            <w:r w:rsidRPr="00620CEC">
              <w:rPr>
                <w:rFonts w:ascii="Verdana" w:eastAsia="Times New Roman" w:hAnsi="Verdana" w:cs="Times New Roman"/>
                <w:color w:val="000000"/>
                <w:sz w:val="18"/>
                <w:szCs w:val="18"/>
                <w:lang w:eastAsia="tr-TR"/>
              </w:rPr>
              <w:t>Dopamin</w:t>
            </w:r>
            <w:proofErr w:type="spellEnd"/>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İleri kardiyak yaşam desteği ile ilgili diğer ajanlar  -</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roofErr w:type="spellStart"/>
            <w:r w:rsidRPr="00620CEC">
              <w:rPr>
                <w:rFonts w:ascii="Verdana" w:eastAsia="Times New Roman" w:hAnsi="Verdana" w:cs="Times New Roman"/>
                <w:color w:val="000000"/>
                <w:sz w:val="18"/>
                <w:szCs w:val="18"/>
                <w:lang w:eastAsia="tr-TR"/>
              </w:rPr>
              <w:t>Vazokonstriktör</w:t>
            </w:r>
            <w:proofErr w:type="spellEnd"/>
            <w:r w:rsidRPr="00620CEC">
              <w:rPr>
                <w:rFonts w:ascii="Verdana" w:eastAsia="Times New Roman" w:hAnsi="Verdana" w:cs="Times New Roman"/>
                <w:color w:val="000000"/>
                <w:sz w:val="18"/>
                <w:szCs w:val="18"/>
                <w:lang w:eastAsia="tr-TR"/>
              </w:rPr>
              <w:t> ajanlar – Adrenalin (IV)</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 </w:t>
            </w:r>
            <w:proofErr w:type="spellStart"/>
            <w:r w:rsidRPr="00620CEC">
              <w:rPr>
                <w:rFonts w:ascii="Verdana" w:eastAsia="Times New Roman" w:hAnsi="Verdana" w:cs="Times New Roman"/>
                <w:color w:val="000000"/>
                <w:sz w:val="18"/>
                <w:szCs w:val="18"/>
                <w:lang w:eastAsia="tr-TR"/>
              </w:rPr>
              <w:t>Parasempatolitik</w:t>
            </w:r>
            <w:proofErr w:type="spellEnd"/>
            <w:r w:rsidRPr="00620CEC">
              <w:rPr>
                <w:rFonts w:ascii="Verdana" w:eastAsia="Times New Roman" w:hAnsi="Verdana" w:cs="Times New Roman"/>
                <w:color w:val="000000"/>
                <w:sz w:val="18"/>
                <w:szCs w:val="18"/>
                <w:lang w:eastAsia="tr-TR"/>
              </w:rPr>
              <w:t> ajanlar – Atropin </w:t>
            </w:r>
            <w:proofErr w:type="spellStart"/>
            <w:r w:rsidRPr="00620CEC">
              <w:rPr>
                <w:rFonts w:ascii="Verdana" w:eastAsia="Times New Roman" w:hAnsi="Verdana" w:cs="Times New Roman"/>
                <w:color w:val="000000"/>
                <w:sz w:val="18"/>
                <w:szCs w:val="18"/>
                <w:lang w:eastAsia="tr-TR"/>
              </w:rPr>
              <w:t>sulfat</w:t>
            </w:r>
            <w:proofErr w:type="spellEnd"/>
            <w:r w:rsidRPr="00620CEC">
              <w:rPr>
                <w:rFonts w:ascii="Verdana" w:eastAsia="Times New Roman" w:hAnsi="Verdana" w:cs="Times New Roman"/>
                <w:color w:val="000000"/>
                <w:sz w:val="18"/>
                <w:szCs w:val="18"/>
                <w:lang w:eastAsia="tr-TR"/>
              </w:rPr>
              <w:t> (IV)</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 Sodyum bikarbonat (IV)</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w:t>
            </w:r>
            <w:proofErr w:type="spellStart"/>
            <w:r w:rsidRPr="00620CEC">
              <w:rPr>
                <w:rFonts w:ascii="Verdana" w:eastAsia="Times New Roman" w:hAnsi="Verdana" w:cs="Times New Roman"/>
                <w:color w:val="000000"/>
                <w:sz w:val="18"/>
                <w:szCs w:val="18"/>
                <w:lang w:eastAsia="tr-TR"/>
              </w:rPr>
              <w:t>Koagülan</w:t>
            </w:r>
            <w:proofErr w:type="spellEnd"/>
            <w:r w:rsidRPr="00620CEC">
              <w:rPr>
                <w:rFonts w:ascii="Verdana" w:eastAsia="Times New Roman" w:hAnsi="Verdana" w:cs="Times New Roman"/>
                <w:color w:val="000000"/>
                <w:sz w:val="18"/>
                <w:szCs w:val="18"/>
                <w:lang w:eastAsia="tr-TR"/>
              </w:rPr>
              <w:t> ajanlar</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 </w:t>
            </w:r>
            <w:proofErr w:type="spellStart"/>
            <w:r w:rsidRPr="00620CEC">
              <w:rPr>
                <w:rFonts w:ascii="Verdana" w:eastAsia="Times New Roman" w:hAnsi="Verdana" w:cs="Times New Roman"/>
                <w:color w:val="000000"/>
                <w:sz w:val="18"/>
                <w:szCs w:val="18"/>
                <w:lang w:eastAsia="tr-TR"/>
              </w:rPr>
              <w:t>Antikoagülanlar</w:t>
            </w:r>
            <w:proofErr w:type="spellEnd"/>
            <w:r w:rsidRPr="00620CEC">
              <w:rPr>
                <w:rFonts w:ascii="Verdana" w:eastAsia="Times New Roman" w:hAnsi="Verdana" w:cs="Times New Roman"/>
                <w:color w:val="000000"/>
                <w:sz w:val="18"/>
                <w:szCs w:val="18"/>
                <w:lang w:eastAsia="tr-TR"/>
              </w:rPr>
              <w:t> – </w:t>
            </w:r>
            <w:proofErr w:type="spellStart"/>
            <w:r w:rsidRPr="00620CEC">
              <w:rPr>
                <w:rFonts w:ascii="Verdana" w:eastAsia="Times New Roman" w:hAnsi="Verdana" w:cs="Times New Roman"/>
                <w:color w:val="000000"/>
                <w:sz w:val="18"/>
                <w:szCs w:val="18"/>
                <w:lang w:eastAsia="tr-TR"/>
              </w:rPr>
              <w:t>Fraksiyoneheparin</w:t>
            </w:r>
            <w:proofErr w:type="spellEnd"/>
            <w:r w:rsidRPr="00620CEC">
              <w:rPr>
                <w:rFonts w:ascii="Verdana" w:eastAsia="Times New Roman" w:hAnsi="Verdana" w:cs="Times New Roman"/>
                <w:color w:val="000000"/>
                <w:sz w:val="18"/>
                <w:szCs w:val="18"/>
                <w:lang w:eastAsia="tr-TR"/>
              </w:rPr>
              <w:t> ya da düşük moleküler ağırlıklı </w:t>
            </w:r>
            <w:proofErr w:type="spellStart"/>
            <w:r w:rsidRPr="00620CEC">
              <w:rPr>
                <w:rFonts w:ascii="Verdana" w:eastAsia="Times New Roman" w:hAnsi="Verdana" w:cs="Times New Roman"/>
                <w:color w:val="000000"/>
                <w:sz w:val="18"/>
                <w:szCs w:val="18"/>
                <w:lang w:eastAsia="tr-TR"/>
              </w:rPr>
              <w:t>heparin</w:t>
            </w:r>
            <w:proofErr w:type="spellEnd"/>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 </w:t>
            </w:r>
            <w:proofErr w:type="spellStart"/>
            <w:r w:rsidRPr="00620CEC">
              <w:rPr>
                <w:rFonts w:ascii="Verdana" w:eastAsia="Times New Roman" w:hAnsi="Verdana" w:cs="Times New Roman"/>
                <w:color w:val="000000"/>
                <w:sz w:val="18"/>
                <w:szCs w:val="18"/>
                <w:lang w:eastAsia="tr-TR"/>
              </w:rPr>
              <w:t>Antiplateletler</w:t>
            </w:r>
            <w:proofErr w:type="spellEnd"/>
            <w:r w:rsidRPr="00620CEC">
              <w:rPr>
                <w:rFonts w:ascii="Verdana" w:eastAsia="Times New Roman" w:hAnsi="Verdana" w:cs="Times New Roman"/>
                <w:color w:val="000000"/>
                <w:sz w:val="18"/>
                <w:szCs w:val="18"/>
                <w:lang w:eastAsia="tr-TR"/>
              </w:rPr>
              <w:t> – </w:t>
            </w:r>
            <w:proofErr w:type="spellStart"/>
            <w:r w:rsidRPr="00620CEC">
              <w:rPr>
                <w:rFonts w:ascii="Verdana" w:eastAsia="Times New Roman" w:hAnsi="Verdana" w:cs="Times New Roman"/>
                <w:color w:val="000000"/>
                <w:sz w:val="18"/>
                <w:szCs w:val="18"/>
                <w:lang w:eastAsia="tr-TR"/>
              </w:rPr>
              <w:t>Asetil</w:t>
            </w:r>
            <w:proofErr w:type="spellEnd"/>
            <w:r w:rsidRPr="00620CEC">
              <w:rPr>
                <w:rFonts w:ascii="Verdana" w:eastAsia="Times New Roman" w:hAnsi="Verdana" w:cs="Times New Roman"/>
                <w:color w:val="000000"/>
                <w:sz w:val="18"/>
                <w:szCs w:val="18"/>
                <w:lang w:eastAsia="tr-TR"/>
              </w:rPr>
              <w:t> Salisilik Asit 300 mg (PO), </w:t>
            </w:r>
            <w:proofErr w:type="spellStart"/>
            <w:r w:rsidRPr="00620CEC">
              <w:rPr>
                <w:rFonts w:ascii="Verdana" w:eastAsia="Times New Roman" w:hAnsi="Verdana" w:cs="Times New Roman"/>
                <w:color w:val="000000"/>
                <w:sz w:val="18"/>
                <w:szCs w:val="18"/>
                <w:lang w:eastAsia="tr-TR"/>
              </w:rPr>
              <w:t>Clopidogrel</w:t>
            </w:r>
            <w:proofErr w:type="spellEnd"/>
            <w:r w:rsidRPr="00620CEC">
              <w:rPr>
                <w:rFonts w:ascii="Verdana" w:eastAsia="Times New Roman" w:hAnsi="Verdana" w:cs="Times New Roman"/>
                <w:color w:val="000000"/>
                <w:sz w:val="18"/>
                <w:szCs w:val="18"/>
                <w:lang w:eastAsia="tr-TR"/>
              </w:rPr>
              <w:t> (PO)</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w:t>
            </w:r>
            <w:proofErr w:type="spellStart"/>
            <w:r w:rsidRPr="00620CEC">
              <w:rPr>
                <w:rFonts w:ascii="Verdana" w:eastAsia="Times New Roman" w:hAnsi="Verdana" w:cs="Times New Roman"/>
                <w:color w:val="000000"/>
                <w:sz w:val="18"/>
                <w:szCs w:val="18"/>
                <w:lang w:eastAsia="tr-TR"/>
              </w:rPr>
              <w:t>Antikoagülan</w:t>
            </w:r>
            <w:proofErr w:type="spellEnd"/>
            <w:r w:rsidRPr="00620CEC">
              <w:rPr>
                <w:rFonts w:ascii="Verdana" w:eastAsia="Times New Roman" w:hAnsi="Verdana" w:cs="Times New Roman"/>
                <w:color w:val="000000"/>
                <w:sz w:val="18"/>
                <w:szCs w:val="18"/>
                <w:lang w:eastAsia="tr-TR"/>
              </w:rPr>
              <w:t> antidotları – </w:t>
            </w:r>
            <w:proofErr w:type="spellStart"/>
            <w:r w:rsidRPr="00620CEC">
              <w:rPr>
                <w:rFonts w:ascii="Verdana" w:eastAsia="Times New Roman" w:hAnsi="Verdana" w:cs="Times New Roman"/>
                <w:color w:val="000000"/>
                <w:sz w:val="18"/>
                <w:szCs w:val="18"/>
                <w:lang w:eastAsia="tr-TR"/>
              </w:rPr>
              <w:t>Protamin</w:t>
            </w:r>
            <w:proofErr w:type="spellEnd"/>
            <w:r w:rsidRPr="00620CEC">
              <w:rPr>
                <w:rFonts w:ascii="Verdana" w:eastAsia="Times New Roman" w:hAnsi="Verdana" w:cs="Times New Roman"/>
                <w:color w:val="000000"/>
                <w:sz w:val="18"/>
                <w:szCs w:val="18"/>
                <w:lang w:eastAsia="tr-TR"/>
              </w:rPr>
              <w:t> sülfat (Hastane eczanesinden temin edilebilir)</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roofErr w:type="spellStart"/>
            <w:r w:rsidRPr="00620CEC">
              <w:rPr>
                <w:rFonts w:ascii="Verdana" w:eastAsia="Times New Roman" w:hAnsi="Verdana" w:cs="Times New Roman"/>
                <w:color w:val="000000"/>
                <w:sz w:val="18"/>
                <w:szCs w:val="18"/>
                <w:lang w:eastAsia="tr-TR"/>
              </w:rPr>
              <w:t>Kolinesteraz</w:t>
            </w:r>
            <w:proofErr w:type="spellEnd"/>
            <w:r w:rsidRPr="00620CEC">
              <w:rPr>
                <w:rFonts w:ascii="Verdana" w:eastAsia="Times New Roman" w:hAnsi="Verdana" w:cs="Times New Roman"/>
                <w:color w:val="000000"/>
                <w:sz w:val="18"/>
                <w:szCs w:val="18"/>
                <w:lang w:eastAsia="tr-TR"/>
              </w:rPr>
              <w:t> inhibitörleri (Hastane eczanesinden temin edilebilir)</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roofErr w:type="spellStart"/>
            <w:r w:rsidRPr="00620CEC">
              <w:rPr>
                <w:rFonts w:ascii="Verdana" w:eastAsia="Times New Roman" w:hAnsi="Verdana" w:cs="Times New Roman"/>
                <w:color w:val="000000"/>
                <w:sz w:val="18"/>
                <w:szCs w:val="18"/>
                <w:lang w:eastAsia="tr-TR"/>
              </w:rPr>
              <w:t>Parenteralreplasman</w:t>
            </w:r>
            <w:proofErr w:type="spellEnd"/>
            <w:r w:rsidRPr="00620CEC">
              <w:rPr>
                <w:rFonts w:ascii="Verdana" w:eastAsia="Times New Roman" w:hAnsi="Verdana" w:cs="Times New Roman"/>
                <w:color w:val="000000"/>
                <w:sz w:val="18"/>
                <w:szCs w:val="18"/>
                <w:lang w:eastAsia="tr-TR"/>
              </w:rPr>
              <w:t> sıvıları</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lastRenderedPageBreak/>
              <w:t> * %0.9 </w:t>
            </w:r>
            <w:proofErr w:type="spellStart"/>
            <w:r w:rsidRPr="00620CEC">
              <w:rPr>
                <w:rFonts w:ascii="Verdana" w:eastAsia="Times New Roman" w:hAnsi="Verdana" w:cs="Times New Roman"/>
                <w:color w:val="000000"/>
                <w:sz w:val="18"/>
                <w:szCs w:val="18"/>
                <w:lang w:eastAsia="tr-TR"/>
              </w:rPr>
              <w:t>NaCl</w:t>
            </w:r>
            <w:proofErr w:type="spellEnd"/>
            <w:r w:rsidRPr="00620CEC">
              <w:rPr>
                <w:rFonts w:ascii="Verdana" w:eastAsia="Times New Roman" w:hAnsi="Verdana" w:cs="Times New Roman"/>
                <w:color w:val="000000"/>
                <w:sz w:val="18"/>
                <w:szCs w:val="18"/>
                <w:lang w:eastAsia="tr-TR"/>
              </w:rPr>
              <w:t>, </w:t>
            </w:r>
            <w:proofErr w:type="spellStart"/>
            <w:r w:rsidRPr="00620CEC">
              <w:rPr>
                <w:rFonts w:ascii="Verdana" w:eastAsia="Times New Roman" w:hAnsi="Verdana" w:cs="Times New Roman"/>
                <w:color w:val="000000"/>
                <w:sz w:val="18"/>
                <w:szCs w:val="18"/>
                <w:lang w:eastAsia="tr-TR"/>
              </w:rPr>
              <w:t>Ringerlaktat</w:t>
            </w:r>
            <w:proofErr w:type="spellEnd"/>
            <w:r w:rsidRPr="00620CEC">
              <w:rPr>
                <w:rFonts w:ascii="Verdana" w:eastAsia="Times New Roman" w:hAnsi="Verdana" w:cs="Times New Roman"/>
                <w:color w:val="000000"/>
                <w:sz w:val="18"/>
                <w:szCs w:val="18"/>
                <w:lang w:eastAsia="tr-TR"/>
              </w:rPr>
              <w:t>, %5 </w:t>
            </w:r>
            <w:proofErr w:type="spellStart"/>
            <w:r w:rsidRPr="00620CEC">
              <w:rPr>
                <w:rFonts w:ascii="Verdana" w:eastAsia="Times New Roman" w:hAnsi="Verdana" w:cs="Times New Roman"/>
                <w:color w:val="000000"/>
                <w:sz w:val="18"/>
                <w:szCs w:val="18"/>
                <w:lang w:eastAsia="tr-TR"/>
              </w:rPr>
              <w:t>Dextroz</w:t>
            </w:r>
            <w:proofErr w:type="spellEnd"/>
            <w:r w:rsidRPr="00620CEC">
              <w:rPr>
                <w:rFonts w:ascii="Verdana" w:eastAsia="Times New Roman" w:hAnsi="Verdana" w:cs="Times New Roman"/>
                <w:color w:val="000000"/>
                <w:sz w:val="18"/>
                <w:szCs w:val="18"/>
                <w:lang w:eastAsia="tr-TR"/>
              </w:rPr>
              <w:t>, %10 </w:t>
            </w:r>
            <w:proofErr w:type="spellStart"/>
            <w:r w:rsidRPr="00620CEC">
              <w:rPr>
                <w:rFonts w:ascii="Verdana" w:eastAsia="Times New Roman" w:hAnsi="Verdana" w:cs="Times New Roman"/>
                <w:color w:val="000000"/>
                <w:sz w:val="18"/>
                <w:szCs w:val="18"/>
                <w:lang w:eastAsia="tr-TR"/>
              </w:rPr>
              <w:t>Dextroz</w:t>
            </w:r>
            <w:proofErr w:type="spellEnd"/>
            <w:r w:rsidRPr="00620CEC">
              <w:rPr>
                <w:rFonts w:ascii="Verdana" w:eastAsia="Times New Roman" w:hAnsi="Verdana" w:cs="Times New Roman"/>
                <w:color w:val="000000"/>
                <w:sz w:val="18"/>
                <w:szCs w:val="18"/>
                <w:lang w:eastAsia="tr-TR"/>
              </w:rPr>
              <w:t>, %20 </w:t>
            </w:r>
            <w:proofErr w:type="spellStart"/>
            <w:r w:rsidRPr="00620CEC">
              <w:rPr>
                <w:rFonts w:ascii="Verdana" w:eastAsia="Times New Roman" w:hAnsi="Verdana" w:cs="Times New Roman"/>
                <w:color w:val="000000"/>
                <w:sz w:val="18"/>
                <w:szCs w:val="18"/>
                <w:lang w:eastAsia="tr-TR"/>
              </w:rPr>
              <w:t>Dextroz</w:t>
            </w:r>
            <w:proofErr w:type="spellEnd"/>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%30 </w:t>
            </w:r>
            <w:proofErr w:type="spellStart"/>
            <w:r w:rsidRPr="00620CEC">
              <w:rPr>
                <w:rFonts w:ascii="Verdana" w:eastAsia="Times New Roman" w:hAnsi="Verdana" w:cs="Times New Roman"/>
                <w:color w:val="000000"/>
                <w:sz w:val="18"/>
                <w:szCs w:val="18"/>
                <w:lang w:eastAsia="tr-TR"/>
              </w:rPr>
              <w:t>Dextroz</w:t>
            </w:r>
            <w:proofErr w:type="spellEnd"/>
            <w:r w:rsidRPr="00620CEC">
              <w:rPr>
                <w:rFonts w:ascii="Verdana" w:eastAsia="Times New Roman" w:hAnsi="Verdana" w:cs="Times New Roman"/>
                <w:color w:val="000000"/>
                <w:sz w:val="18"/>
                <w:szCs w:val="18"/>
                <w:lang w:eastAsia="tr-TR"/>
              </w:rPr>
              <w:t>, </w:t>
            </w:r>
            <w:proofErr w:type="spellStart"/>
            <w:r w:rsidRPr="00620CEC">
              <w:rPr>
                <w:rFonts w:ascii="Verdana" w:eastAsia="Times New Roman" w:hAnsi="Verdana" w:cs="Times New Roman"/>
                <w:color w:val="000000"/>
                <w:sz w:val="18"/>
                <w:szCs w:val="18"/>
                <w:lang w:eastAsia="tr-TR"/>
              </w:rPr>
              <w:t>Hipertoniksaline</w:t>
            </w:r>
            <w:proofErr w:type="spellEnd"/>
            <w:r w:rsidRPr="00620CEC">
              <w:rPr>
                <w:rFonts w:ascii="Verdana" w:eastAsia="Times New Roman" w:hAnsi="Verdana" w:cs="Times New Roman"/>
                <w:color w:val="000000"/>
                <w:sz w:val="18"/>
                <w:szCs w:val="18"/>
                <w:lang w:eastAsia="tr-TR"/>
              </w:rPr>
              <w:t> - %3 </w:t>
            </w:r>
            <w:proofErr w:type="spellStart"/>
            <w:r w:rsidRPr="00620CEC">
              <w:rPr>
                <w:rFonts w:ascii="Verdana" w:eastAsia="Times New Roman" w:hAnsi="Verdana" w:cs="Times New Roman"/>
                <w:color w:val="000000"/>
                <w:sz w:val="18"/>
                <w:szCs w:val="18"/>
                <w:lang w:eastAsia="tr-TR"/>
              </w:rPr>
              <w:t>NaCL</w:t>
            </w:r>
            <w:proofErr w:type="spellEnd"/>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Serumlar, </w:t>
            </w:r>
            <w:proofErr w:type="spellStart"/>
            <w:r w:rsidRPr="00620CEC">
              <w:rPr>
                <w:rFonts w:ascii="Verdana" w:eastAsia="Times New Roman" w:hAnsi="Verdana" w:cs="Times New Roman"/>
                <w:color w:val="000000"/>
                <w:sz w:val="18"/>
                <w:szCs w:val="18"/>
                <w:lang w:eastAsia="tr-TR"/>
              </w:rPr>
              <w:t>toksoidler</w:t>
            </w:r>
            <w:proofErr w:type="spellEnd"/>
            <w:r w:rsidRPr="00620CEC">
              <w:rPr>
                <w:rFonts w:ascii="Verdana" w:eastAsia="Times New Roman" w:hAnsi="Verdana" w:cs="Times New Roman"/>
                <w:color w:val="000000"/>
                <w:sz w:val="18"/>
                <w:szCs w:val="18"/>
                <w:lang w:eastAsia="tr-TR"/>
              </w:rPr>
              <w:t>, aşılar ve </w:t>
            </w:r>
            <w:proofErr w:type="spellStart"/>
            <w:r w:rsidRPr="00620CEC">
              <w:rPr>
                <w:rFonts w:ascii="Verdana" w:eastAsia="Times New Roman" w:hAnsi="Verdana" w:cs="Times New Roman"/>
                <w:color w:val="000000"/>
                <w:sz w:val="18"/>
                <w:szCs w:val="18"/>
                <w:lang w:eastAsia="tr-TR"/>
              </w:rPr>
              <w:t>antiveninler</w:t>
            </w:r>
            <w:proofErr w:type="spellEnd"/>
            <w:r w:rsidRPr="00620CEC">
              <w:rPr>
                <w:rFonts w:ascii="Verdana" w:eastAsia="Times New Roman" w:hAnsi="Verdana" w:cs="Times New Roman"/>
                <w:color w:val="000000"/>
                <w:sz w:val="18"/>
                <w:szCs w:val="18"/>
                <w:lang w:eastAsia="tr-TR"/>
              </w:rPr>
              <w:t> – </w:t>
            </w:r>
            <w:proofErr w:type="spellStart"/>
            <w:r w:rsidRPr="00620CEC">
              <w:rPr>
                <w:rFonts w:ascii="Verdana" w:eastAsia="Times New Roman" w:hAnsi="Verdana" w:cs="Times New Roman"/>
                <w:color w:val="000000"/>
                <w:sz w:val="18"/>
                <w:szCs w:val="18"/>
                <w:lang w:eastAsia="tr-TR"/>
              </w:rPr>
              <w:t>Tetanoz</w:t>
            </w:r>
            <w:proofErr w:type="spellEnd"/>
            <w:r w:rsidRPr="00620CEC">
              <w:rPr>
                <w:rFonts w:ascii="Verdana" w:eastAsia="Times New Roman" w:hAnsi="Verdana" w:cs="Times New Roman"/>
                <w:color w:val="000000"/>
                <w:sz w:val="18"/>
                <w:szCs w:val="18"/>
                <w:lang w:eastAsia="tr-TR"/>
              </w:rPr>
              <w:t> aşısı</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roofErr w:type="spellStart"/>
            <w:r w:rsidRPr="00620CEC">
              <w:rPr>
                <w:rFonts w:ascii="Verdana" w:eastAsia="Times New Roman" w:hAnsi="Verdana" w:cs="Times New Roman"/>
                <w:color w:val="000000"/>
                <w:sz w:val="18"/>
                <w:szCs w:val="18"/>
                <w:lang w:eastAsia="tr-TR"/>
              </w:rPr>
              <w:t>Psikoterapötik</w:t>
            </w:r>
            <w:proofErr w:type="spellEnd"/>
            <w:r w:rsidRPr="00620CEC">
              <w:rPr>
                <w:rFonts w:ascii="Verdana" w:eastAsia="Times New Roman" w:hAnsi="Verdana" w:cs="Times New Roman"/>
                <w:color w:val="000000"/>
                <w:sz w:val="18"/>
                <w:szCs w:val="18"/>
                <w:lang w:eastAsia="tr-TR"/>
              </w:rPr>
              <w:t> ilaçlar – </w:t>
            </w:r>
            <w:proofErr w:type="spellStart"/>
            <w:r w:rsidRPr="00620CEC">
              <w:rPr>
                <w:rFonts w:ascii="Verdana" w:eastAsia="Times New Roman" w:hAnsi="Verdana" w:cs="Times New Roman"/>
                <w:color w:val="000000"/>
                <w:sz w:val="18"/>
                <w:szCs w:val="18"/>
                <w:lang w:eastAsia="tr-TR"/>
              </w:rPr>
              <w:t>Biperiden</w:t>
            </w:r>
            <w:proofErr w:type="spellEnd"/>
            <w:r w:rsidRPr="00620CEC">
              <w:rPr>
                <w:rFonts w:ascii="Verdana" w:eastAsia="Times New Roman" w:hAnsi="Verdana" w:cs="Times New Roman"/>
                <w:color w:val="000000"/>
                <w:sz w:val="18"/>
                <w:szCs w:val="18"/>
                <w:lang w:eastAsia="tr-TR"/>
              </w:rPr>
              <w:t> (IV), </w:t>
            </w:r>
            <w:proofErr w:type="spellStart"/>
            <w:r w:rsidRPr="00620CEC">
              <w:rPr>
                <w:rFonts w:ascii="Verdana" w:eastAsia="Times New Roman" w:hAnsi="Verdana" w:cs="Times New Roman"/>
                <w:color w:val="000000"/>
                <w:sz w:val="18"/>
                <w:szCs w:val="18"/>
                <w:lang w:eastAsia="tr-TR"/>
              </w:rPr>
              <w:t>Haloperidol</w:t>
            </w:r>
            <w:proofErr w:type="spellEnd"/>
            <w:r w:rsidRPr="00620CEC">
              <w:rPr>
                <w:rFonts w:ascii="Verdana" w:eastAsia="Times New Roman" w:hAnsi="Verdana" w:cs="Times New Roman"/>
                <w:color w:val="000000"/>
                <w:sz w:val="18"/>
                <w:szCs w:val="18"/>
                <w:lang w:eastAsia="tr-TR"/>
              </w:rPr>
              <w:t> (IV) veya </w:t>
            </w:r>
            <w:proofErr w:type="spellStart"/>
            <w:r w:rsidRPr="00620CEC">
              <w:rPr>
                <w:rFonts w:ascii="Verdana" w:eastAsia="Times New Roman" w:hAnsi="Verdana" w:cs="Times New Roman"/>
                <w:color w:val="000000"/>
                <w:sz w:val="18"/>
                <w:szCs w:val="18"/>
                <w:lang w:eastAsia="tr-TR"/>
              </w:rPr>
              <w:t>Olanzepin</w:t>
            </w:r>
            <w:proofErr w:type="spellEnd"/>
            <w:r w:rsidRPr="00620CEC">
              <w:rPr>
                <w:rFonts w:ascii="Verdana" w:eastAsia="Times New Roman" w:hAnsi="Verdana" w:cs="Times New Roman"/>
                <w:color w:val="000000"/>
                <w:sz w:val="18"/>
                <w:szCs w:val="18"/>
                <w:lang w:eastAsia="tr-TR"/>
              </w:rPr>
              <w:t> (IV)</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Sistemik kullanım için antibiyotikler –</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 Penisilin (IM) (</w:t>
            </w:r>
            <w:proofErr w:type="spellStart"/>
            <w:r w:rsidRPr="00620CEC">
              <w:rPr>
                <w:rFonts w:ascii="Verdana" w:eastAsia="Times New Roman" w:hAnsi="Verdana" w:cs="Times New Roman"/>
                <w:color w:val="000000"/>
                <w:sz w:val="18"/>
                <w:szCs w:val="18"/>
                <w:lang w:eastAsia="tr-TR"/>
              </w:rPr>
              <w:t>Benzatin</w:t>
            </w:r>
            <w:proofErr w:type="spellEnd"/>
            <w:r w:rsidRPr="00620CEC">
              <w:rPr>
                <w:rFonts w:ascii="Verdana" w:eastAsia="Times New Roman" w:hAnsi="Verdana" w:cs="Times New Roman"/>
                <w:color w:val="000000"/>
                <w:sz w:val="18"/>
                <w:szCs w:val="18"/>
                <w:lang w:eastAsia="tr-TR"/>
              </w:rPr>
              <w:t> penisilin 1.200.000 IU ve 6.3.3 IU)</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 I. kuşak </w:t>
            </w:r>
            <w:proofErr w:type="spellStart"/>
            <w:r w:rsidRPr="00620CEC">
              <w:rPr>
                <w:rFonts w:ascii="Verdana" w:eastAsia="Times New Roman" w:hAnsi="Verdana" w:cs="Times New Roman"/>
                <w:color w:val="000000"/>
                <w:sz w:val="18"/>
                <w:szCs w:val="18"/>
                <w:lang w:eastAsia="tr-TR"/>
              </w:rPr>
              <w:t>sefalosporinler</w:t>
            </w:r>
            <w:proofErr w:type="spellEnd"/>
            <w:r w:rsidRPr="00620CEC">
              <w:rPr>
                <w:rFonts w:ascii="Verdana" w:eastAsia="Times New Roman" w:hAnsi="Verdana" w:cs="Times New Roman"/>
                <w:color w:val="000000"/>
                <w:sz w:val="18"/>
                <w:szCs w:val="18"/>
                <w:lang w:eastAsia="tr-TR"/>
              </w:rPr>
              <w:t> – </w:t>
            </w:r>
            <w:proofErr w:type="spellStart"/>
            <w:r w:rsidRPr="00620CEC">
              <w:rPr>
                <w:rFonts w:ascii="Verdana" w:eastAsia="Times New Roman" w:hAnsi="Verdana" w:cs="Times New Roman"/>
                <w:color w:val="000000"/>
                <w:sz w:val="18"/>
                <w:szCs w:val="18"/>
                <w:lang w:eastAsia="tr-TR"/>
              </w:rPr>
              <w:t>sefazolin</w:t>
            </w:r>
            <w:proofErr w:type="spellEnd"/>
            <w:r w:rsidRPr="00620CEC">
              <w:rPr>
                <w:rFonts w:ascii="Verdana" w:eastAsia="Times New Roman" w:hAnsi="Verdana" w:cs="Times New Roman"/>
                <w:color w:val="000000"/>
                <w:sz w:val="18"/>
                <w:szCs w:val="18"/>
                <w:lang w:eastAsia="tr-TR"/>
              </w:rPr>
              <w:t> sodyum (IV)</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 III. kuşak </w:t>
            </w:r>
            <w:proofErr w:type="spellStart"/>
            <w:r w:rsidRPr="00620CEC">
              <w:rPr>
                <w:rFonts w:ascii="Verdana" w:eastAsia="Times New Roman" w:hAnsi="Verdana" w:cs="Times New Roman"/>
                <w:color w:val="000000"/>
                <w:sz w:val="18"/>
                <w:szCs w:val="18"/>
                <w:lang w:eastAsia="tr-TR"/>
              </w:rPr>
              <w:t>sefalosporin</w:t>
            </w:r>
            <w:proofErr w:type="spellEnd"/>
            <w:r w:rsidRPr="00620CEC">
              <w:rPr>
                <w:rFonts w:ascii="Verdana" w:eastAsia="Times New Roman" w:hAnsi="Verdana" w:cs="Times New Roman"/>
                <w:color w:val="000000"/>
                <w:sz w:val="18"/>
                <w:szCs w:val="18"/>
                <w:lang w:eastAsia="tr-TR"/>
              </w:rPr>
              <w:t> (IV), (</w:t>
            </w:r>
            <w:proofErr w:type="spellStart"/>
            <w:r w:rsidRPr="00620CEC">
              <w:rPr>
                <w:rFonts w:ascii="Verdana" w:eastAsia="Times New Roman" w:hAnsi="Verdana" w:cs="Times New Roman"/>
                <w:color w:val="000000"/>
                <w:sz w:val="18"/>
                <w:szCs w:val="18"/>
                <w:lang w:eastAsia="tr-TR"/>
              </w:rPr>
              <w:t>Seftriakson</w:t>
            </w:r>
            <w:proofErr w:type="spellEnd"/>
            <w:r w:rsidRPr="00620CEC">
              <w:rPr>
                <w:rFonts w:ascii="Verdana" w:eastAsia="Times New Roman" w:hAnsi="Verdana" w:cs="Times New Roman"/>
                <w:color w:val="000000"/>
                <w:sz w:val="18"/>
                <w:szCs w:val="18"/>
                <w:lang w:eastAsia="tr-TR"/>
              </w:rPr>
              <w:t xml:space="preserve"> 1 gr </w:t>
            </w:r>
            <w:proofErr w:type="spellStart"/>
            <w:r w:rsidRPr="00620CEC">
              <w:rPr>
                <w:rFonts w:ascii="Verdana" w:eastAsia="Times New Roman" w:hAnsi="Verdana" w:cs="Times New Roman"/>
                <w:color w:val="000000"/>
                <w:sz w:val="18"/>
                <w:szCs w:val="18"/>
                <w:lang w:eastAsia="tr-TR"/>
              </w:rPr>
              <w:t>flk</w:t>
            </w:r>
            <w:proofErr w:type="spellEnd"/>
            <w:r w:rsidRPr="00620CEC">
              <w:rPr>
                <w:rFonts w:ascii="Verdana" w:eastAsia="Times New Roman" w:hAnsi="Verdana" w:cs="Times New Roman"/>
                <w:color w:val="000000"/>
                <w:sz w:val="18"/>
                <w:szCs w:val="18"/>
                <w:lang w:eastAsia="tr-TR"/>
              </w:rPr>
              <w:t>)</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*I. kuşak </w:t>
            </w:r>
            <w:proofErr w:type="spellStart"/>
            <w:r w:rsidRPr="00620CEC">
              <w:rPr>
                <w:rFonts w:ascii="Verdana" w:eastAsia="Times New Roman" w:hAnsi="Verdana" w:cs="Times New Roman"/>
                <w:color w:val="000000"/>
                <w:sz w:val="18"/>
                <w:szCs w:val="18"/>
                <w:lang w:eastAsia="tr-TR"/>
              </w:rPr>
              <w:t>kinolonlar</w:t>
            </w:r>
            <w:proofErr w:type="spellEnd"/>
            <w:r w:rsidRPr="00620CEC">
              <w:rPr>
                <w:rFonts w:ascii="Verdana" w:eastAsia="Times New Roman" w:hAnsi="Verdana" w:cs="Times New Roman"/>
                <w:color w:val="000000"/>
                <w:sz w:val="18"/>
                <w:szCs w:val="18"/>
                <w:lang w:eastAsia="tr-TR"/>
              </w:rPr>
              <w:t> – </w:t>
            </w:r>
            <w:proofErr w:type="spellStart"/>
            <w:r w:rsidRPr="00620CEC">
              <w:rPr>
                <w:rFonts w:ascii="Verdana" w:eastAsia="Times New Roman" w:hAnsi="Verdana" w:cs="Times New Roman"/>
                <w:color w:val="000000"/>
                <w:sz w:val="18"/>
                <w:szCs w:val="18"/>
                <w:lang w:eastAsia="tr-TR"/>
              </w:rPr>
              <w:t>Ciprofloksasin</w:t>
            </w:r>
            <w:proofErr w:type="spellEnd"/>
            <w:r w:rsidRPr="00620CEC">
              <w:rPr>
                <w:rFonts w:ascii="Verdana" w:eastAsia="Times New Roman" w:hAnsi="Verdana" w:cs="Times New Roman"/>
                <w:color w:val="000000"/>
                <w:sz w:val="18"/>
                <w:szCs w:val="18"/>
                <w:lang w:eastAsia="tr-TR"/>
              </w:rPr>
              <w:t> (IV)</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 II. kuşak </w:t>
            </w:r>
            <w:proofErr w:type="spellStart"/>
            <w:r w:rsidRPr="00620CEC">
              <w:rPr>
                <w:rFonts w:ascii="Verdana" w:eastAsia="Times New Roman" w:hAnsi="Verdana" w:cs="Times New Roman"/>
                <w:color w:val="000000"/>
                <w:sz w:val="18"/>
                <w:szCs w:val="18"/>
                <w:lang w:eastAsia="tr-TR"/>
              </w:rPr>
              <w:t>kinolonlar</w:t>
            </w:r>
            <w:proofErr w:type="spellEnd"/>
            <w:r w:rsidRPr="00620CEC">
              <w:rPr>
                <w:rFonts w:ascii="Verdana" w:eastAsia="Times New Roman" w:hAnsi="Verdana" w:cs="Times New Roman"/>
                <w:color w:val="000000"/>
                <w:sz w:val="18"/>
                <w:szCs w:val="18"/>
                <w:lang w:eastAsia="tr-TR"/>
              </w:rPr>
              <w:t> – </w:t>
            </w:r>
            <w:proofErr w:type="spellStart"/>
            <w:r w:rsidRPr="00620CEC">
              <w:rPr>
                <w:rFonts w:ascii="Verdana" w:eastAsia="Times New Roman" w:hAnsi="Verdana" w:cs="Times New Roman"/>
                <w:color w:val="000000"/>
                <w:sz w:val="18"/>
                <w:szCs w:val="18"/>
                <w:lang w:eastAsia="tr-TR"/>
              </w:rPr>
              <w:t>Moksifloksasin</w:t>
            </w:r>
            <w:proofErr w:type="spellEnd"/>
            <w:r w:rsidRPr="00620CEC">
              <w:rPr>
                <w:rFonts w:ascii="Verdana" w:eastAsia="Times New Roman" w:hAnsi="Verdana" w:cs="Times New Roman"/>
                <w:color w:val="000000"/>
                <w:sz w:val="18"/>
                <w:szCs w:val="18"/>
                <w:lang w:eastAsia="tr-TR"/>
              </w:rPr>
              <w:t> (IV) ve </w:t>
            </w:r>
            <w:proofErr w:type="spellStart"/>
            <w:r w:rsidRPr="00620CEC">
              <w:rPr>
                <w:rFonts w:ascii="Verdana" w:eastAsia="Times New Roman" w:hAnsi="Verdana" w:cs="Times New Roman"/>
                <w:color w:val="000000"/>
                <w:sz w:val="18"/>
                <w:szCs w:val="18"/>
                <w:lang w:eastAsia="tr-TR"/>
              </w:rPr>
              <w:t>Levofloksasin</w:t>
            </w:r>
            <w:proofErr w:type="spellEnd"/>
            <w:r w:rsidRPr="00620CEC">
              <w:rPr>
                <w:rFonts w:ascii="Verdana" w:eastAsia="Times New Roman" w:hAnsi="Verdana" w:cs="Times New Roman"/>
                <w:color w:val="000000"/>
                <w:sz w:val="18"/>
                <w:szCs w:val="18"/>
                <w:lang w:eastAsia="tr-TR"/>
              </w:rPr>
              <w:t> (IV)</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 </w:t>
            </w:r>
            <w:proofErr w:type="spellStart"/>
            <w:r w:rsidRPr="00620CEC">
              <w:rPr>
                <w:rFonts w:ascii="Verdana" w:eastAsia="Times New Roman" w:hAnsi="Verdana" w:cs="Times New Roman"/>
                <w:color w:val="000000"/>
                <w:sz w:val="18"/>
                <w:szCs w:val="18"/>
                <w:lang w:eastAsia="tr-TR"/>
              </w:rPr>
              <w:t>Aminoglikozid</w:t>
            </w:r>
            <w:proofErr w:type="spellEnd"/>
            <w:r w:rsidRPr="00620CEC">
              <w:rPr>
                <w:rFonts w:ascii="Verdana" w:eastAsia="Times New Roman" w:hAnsi="Verdana" w:cs="Times New Roman"/>
                <w:color w:val="000000"/>
                <w:sz w:val="18"/>
                <w:szCs w:val="18"/>
                <w:lang w:eastAsia="tr-TR"/>
              </w:rPr>
              <w:t> (IV) (</w:t>
            </w:r>
            <w:proofErr w:type="spellStart"/>
            <w:r w:rsidRPr="00620CEC">
              <w:rPr>
                <w:rFonts w:ascii="Verdana" w:eastAsia="Times New Roman" w:hAnsi="Verdana" w:cs="Times New Roman"/>
                <w:color w:val="000000"/>
                <w:sz w:val="18"/>
                <w:szCs w:val="18"/>
                <w:lang w:eastAsia="tr-TR"/>
              </w:rPr>
              <w:t>Gentamisin</w:t>
            </w:r>
            <w:proofErr w:type="spellEnd"/>
            <w:r w:rsidRPr="00620CEC">
              <w:rPr>
                <w:rFonts w:ascii="Verdana" w:eastAsia="Times New Roman" w:hAnsi="Verdana" w:cs="Times New Roman"/>
                <w:color w:val="000000"/>
                <w:sz w:val="18"/>
                <w:szCs w:val="18"/>
                <w:lang w:eastAsia="tr-TR"/>
              </w:rPr>
              <w:t> 80 mg </w:t>
            </w:r>
            <w:proofErr w:type="spellStart"/>
            <w:r w:rsidRPr="00620CEC">
              <w:rPr>
                <w:rFonts w:ascii="Verdana" w:eastAsia="Times New Roman" w:hAnsi="Verdana" w:cs="Times New Roman"/>
                <w:color w:val="000000"/>
                <w:sz w:val="18"/>
                <w:szCs w:val="18"/>
                <w:lang w:eastAsia="tr-TR"/>
              </w:rPr>
              <w:t>amp</w:t>
            </w:r>
            <w:proofErr w:type="spellEnd"/>
            <w:r w:rsidRPr="00620CEC">
              <w:rPr>
                <w:rFonts w:ascii="Verdana" w:eastAsia="Times New Roman" w:hAnsi="Verdana" w:cs="Times New Roman"/>
                <w:color w:val="000000"/>
                <w:sz w:val="18"/>
                <w:szCs w:val="18"/>
                <w:lang w:eastAsia="tr-TR"/>
              </w:rPr>
              <w:t>)</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 Beta </w:t>
            </w:r>
            <w:proofErr w:type="spellStart"/>
            <w:r w:rsidRPr="00620CEC">
              <w:rPr>
                <w:rFonts w:ascii="Verdana" w:eastAsia="Times New Roman" w:hAnsi="Verdana" w:cs="Times New Roman"/>
                <w:color w:val="000000"/>
                <w:sz w:val="18"/>
                <w:szCs w:val="18"/>
                <w:lang w:eastAsia="tr-TR"/>
              </w:rPr>
              <w:t>Laktamlı</w:t>
            </w:r>
            <w:proofErr w:type="spellEnd"/>
            <w:r w:rsidRPr="00620CEC">
              <w:rPr>
                <w:rFonts w:ascii="Verdana" w:eastAsia="Times New Roman" w:hAnsi="Verdana" w:cs="Times New Roman"/>
                <w:color w:val="000000"/>
                <w:sz w:val="18"/>
                <w:szCs w:val="18"/>
                <w:lang w:eastAsia="tr-TR"/>
              </w:rPr>
              <w:t> Penisilinler (IV)</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 </w:t>
            </w:r>
            <w:proofErr w:type="spellStart"/>
            <w:r w:rsidRPr="00620CEC">
              <w:rPr>
                <w:rFonts w:ascii="Verdana" w:eastAsia="Times New Roman" w:hAnsi="Verdana" w:cs="Times New Roman"/>
                <w:color w:val="000000"/>
                <w:sz w:val="18"/>
                <w:szCs w:val="18"/>
                <w:lang w:eastAsia="tr-TR"/>
              </w:rPr>
              <w:t>Makrolidler</w:t>
            </w:r>
            <w:proofErr w:type="spellEnd"/>
            <w:r w:rsidRPr="00620CEC">
              <w:rPr>
                <w:rFonts w:ascii="Verdana" w:eastAsia="Times New Roman" w:hAnsi="Verdana" w:cs="Times New Roman"/>
                <w:color w:val="000000"/>
                <w:sz w:val="18"/>
                <w:szCs w:val="18"/>
                <w:lang w:eastAsia="tr-TR"/>
              </w:rPr>
              <w:t> (IV) – </w:t>
            </w:r>
            <w:proofErr w:type="spellStart"/>
            <w:r w:rsidRPr="00620CEC">
              <w:rPr>
                <w:rFonts w:ascii="Verdana" w:eastAsia="Times New Roman" w:hAnsi="Verdana" w:cs="Times New Roman"/>
                <w:color w:val="000000"/>
                <w:sz w:val="18"/>
                <w:szCs w:val="18"/>
                <w:lang w:eastAsia="tr-TR"/>
              </w:rPr>
              <w:t>Klaritromisin</w:t>
            </w:r>
            <w:proofErr w:type="spellEnd"/>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 </w:t>
            </w:r>
            <w:proofErr w:type="spellStart"/>
            <w:r w:rsidRPr="00620CEC">
              <w:rPr>
                <w:rFonts w:ascii="Verdana" w:eastAsia="Times New Roman" w:hAnsi="Verdana" w:cs="Times New Roman"/>
                <w:color w:val="000000"/>
                <w:sz w:val="18"/>
                <w:szCs w:val="18"/>
                <w:lang w:eastAsia="tr-TR"/>
              </w:rPr>
              <w:t>Metranidazol</w:t>
            </w:r>
            <w:proofErr w:type="spellEnd"/>
            <w:r w:rsidRPr="00620CEC">
              <w:rPr>
                <w:rFonts w:ascii="Verdana" w:eastAsia="Times New Roman" w:hAnsi="Verdana" w:cs="Times New Roman"/>
                <w:color w:val="000000"/>
                <w:sz w:val="18"/>
                <w:szCs w:val="18"/>
                <w:lang w:eastAsia="tr-TR"/>
              </w:rPr>
              <w:t> (IV)</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roofErr w:type="spellStart"/>
            <w:r w:rsidRPr="00620CEC">
              <w:rPr>
                <w:rFonts w:ascii="Verdana" w:eastAsia="Times New Roman" w:hAnsi="Verdana" w:cs="Times New Roman"/>
                <w:color w:val="000000"/>
                <w:sz w:val="18"/>
                <w:szCs w:val="18"/>
                <w:lang w:eastAsia="tr-TR"/>
              </w:rPr>
              <w:t>Topikal</w:t>
            </w:r>
            <w:proofErr w:type="spellEnd"/>
            <w:r w:rsidRPr="00620CEC">
              <w:rPr>
                <w:rFonts w:ascii="Verdana" w:eastAsia="Times New Roman" w:hAnsi="Verdana" w:cs="Times New Roman"/>
                <w:color w:val="000000"/>
                <w:sz w:val="18"/>
                <w:szCs w:val="18"/>
                <w:lang w:eastAsia="tr-TR"/>
              </w:rPr>
              <w:t> antibiyotikler (</w:t>
            </w:r>
            <w:proofErr w:type="spellStart"/>
            <w:r w:rsidRPr="00620CEC">
              <w:rPr>
                <w:rFonts w:ascii="Verdana" w:eastAsia="Times New Roman" w:hAnsi="Verdana" w:cs="Times New Roman"/>
                <w:color w:val="000000"/>
                <w:sz w:val="18"/>
                <w:szCs w:val="18"/>
                <w:lang w:eastAsia="tr-TR"/>
              </w:rPr>
              <w:t>örn</w:t>
            </w:r>
            <w:proofErr w:type="spellEnd"/>
            <w:r w:rsidRPr="00620CEC">
              <w:rPr>
                <w:rFonts w:ascii="Verdana" w:eastAsia="Times New Roman" w:hAnsi="Verdana" w:cs="Times New Roman"/>
                <w:color w:val="000000"/>
                <w:sz w:val="18"/>
                <w:szCs w:val="18"/>
                <w:lang w:eastAsia="tr-TR"/>
              </w:rPr>
              <w:t>. </w:t>
            </w:r>
            <w:proofErr w:type="spellStart"/>
            <w:r w:rsidRPr="00620CEC">
              <w:rPr>
                <w:rFonts w:ascii="Verdana" w:eastAsia="Times New Roman" w:hAnsi="Verdana" w:cs="Times New Roman"/>
                <w:color w:val="000000"/>
                <w:sz w:val="18"/>
                <w:szCs w:val="18"/>
                <w:lang w:eastAsia="tr-TR"/>
              </w:rPr>
              <w:t>Fusidik</w:t>
            </w:r>
            <w:proofErr w:type="spellEnd"/>
            <w:r w:rsidRPr="00620CEC">
              <w:rPr>
                <w:rFonts w:ascii="Verdana" w:eastAsia="Times New Roman" w:hAnsi="Verdana" w:cs="Times New Roman"/>
                <w:color w:val="000000"/>
                <w:sz w:val="18"/>
                <w:szCs w:val="18"/>
                <w:lang w:eastAsia="tr-TR"/>
              </w:rPr>
              <w:t> asit)</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roofErr w:type="spellStart"/>
            <w:r w:rsidRPr="00620CEC">
              <w:rPr>
                <w:rFonts w:ascii="Verdana" w:eastAsia="Times New Roman" w:hAnsi="Verdana" w:cs="Times New Roman"/>
                <w:color w:val="000000"/>
                <w:sz w:val="18"/>
                <w:szCs w:val="18"/>
                <w:lang w:eastAsia="tr-TR"/>
              </w:rPr>
              <w:t>Topikal</w:t>
            </w:r>
            <w:proofErr w:type="spellEnd"/>
            <w:r w:rsidRPr="00620CEC">
              <w:rPr>
                <w:rFonts w:ascii="Verdana" w:eastAsia="Times New Roman" w:hAnsi="Verdana" w:cs="Times New Roman"/>
                <w:color w:val="000000"/>
                <w:sz w:val="18"/>
                <w:szCs w:val="18"/>
                <w:lang w:eastAsia="tr-TR"/>
              </w:rPr>
              <w:t> kanama durdurucu ajanlar</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Toksikoloji ile ilgili antidotlar</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 Atropin (IV)</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roofErr w:type="spellStart"/>
            <w:r w:rsidRPr="00620CEC">
              <w:rPr>
                <w:rFonts w:ascii="Verdana" w:eastAsia="Times New Roman" w:hAnsi="Verdana" w:cs="Times New Roman"/>
                <w:color w:val="000000"/>
                <w:sz w:val="18"/>
                <w:szCs w:val="18"/>
                <w:lang w:eastAsia="tr-TR"/>
              </w:rPr>
              <w:t>Naloksan</w:t>
            </w:r>
            <w:proofErr w:type="spellEnd"/>
            <w:r w:rsidRPr="00620CEC">
              <w:rPr>
                <w:rFonts w:ascii="Verdana" w:eastAsia="Times New Roman" w:hAnsi="Verdana" w:cs="Times New Roman"/>
                <w:color w:val="000000"/>
                <w:sz w:val="18"/>
                <w:szCs w:val="18"/>
                <w:lang w:eastAsia="tr-TR"/>
              </w:rPr>
              <w:t> (IV)</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 </w:t>
            </w:r>
            <w:proofErr w:type="spellStart"/>
            <w:r w:rsidRPr="00620CEC">
              <w:rPr>
                <w:rFonts w:ascii="Verdana" w:eastAsia="Times New Roman" w:hAnsi="Verdana" w:cs="Times New Roman"/>
                <w:color w:val="000000"/>
                <w:sz w:val="18"/>
                <w:szCs w:val="18"/>
                <w:lang w:eastAsia="tr-TR"/>
              </w:rPr>
              <w:t>Flumazenil</w:t>
            </w:r>
            <w:proofErr w:type="spellEnd"/>
            <w:r w:rsidRPr="00620CEC">
              <w:rPr>
                <w:rFonts w:ascii="Verdana" w:eastAsia="Times New Roman" w:hAnsi="Verdana" w:cs="Times New Roman"/>
                <w:color w:val="000000"/>
                <w:sz w:val="18"/>
                <w:szCs w:val="18"/>
                <w:lang w:eastAsia="tr-TR"/>
              </w:rPr>
              <w:t> (IV)</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 NaHCO3 (IV) (TCA Zehirlenmesi)</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 N-</w:t>
            </w:r>
            <w:proofErr w:type="spellStart"/>
            <w:r w:rsidRPr="00620CEC">
              <w:rPr>
                <w:rFonts w:ascii="Verdana" w:eastAsia="Times New Roman" w:hAnsi="Verdana" w:cs="Times New Roman"/>
                <w:color w:val="000000"/>
                <w:sz w:val="18"/>
                <w:szCs w:val="18"/>
                <w:lang w:eastAsia="tr-TR"/>
              </w:rPr>
              <w:t>Asetilsistein</w:t>
            </w:r>
            <w:proofErr w:type="spellEnd"/>
            <w:r w:rsidRPr="00620CEC">
              <w:rPr>
                <w:rFonts w:ascii="Verdana" w:eastAsia="Times New Roman" w:hAnsi="Verdana" w:cs="Times New Roman"/>
                <w:color w:val="000000"/>
                <w:sz w:val="18"/>
                <w:szCs w:val="18"/>
                <w:lang w:eastAsia="tr-TR"/>
              </w:rPr>
              <w:t> (PO veya IV)</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 </w:t>
            </w:r>
            <w:proofErr w:type="spellStart"/>
            <w:r w:rsidRPr="00620CEC">
              <w:rPr>
                <w:rFonts w:ascii="Verdana" w:eastAsia="Times New Roman" w:hAnsi="Verdana" w:cs="Times New Roman"/>
                <w:color w:val="000000"/>
                <w:sz w:val="18"/>
                <w:szCs w:val="18"/>
                <w:lang w:eastAsia="tr-TR"/>
              </w:rPr>
              <w:t>Pralidoksim</w:t>
            </w:r>
            <w:proofErr w:type="spellEnd"/>
            <w:r w:rsidRPr="00620CEC">
              <w:rPr>
                <w:rFonts w:ascii="Verdana" w:eastAsia="Times New Roman" w:hAnsi="Verdana" w:cs="Times New Roman"/>
                <w:color w:val="000000"/>
                <w:sz w:val="18"/>
                <w:szCs w:val="18"/>
                <w:lang w:eastAsia="tr-TR"/>
              </w:rPr>
              <w:t> (IV) (Hastane eczanesinden temin edilebilir)</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roofErr w:type="spellStart"/>
            <w:r w:rsidRPr="00620CEC">
              <w:rPr>
                <w:rFonts w:ascii="Verdana" w:eastAsia="Times New Roman" w:hAnsi="Verdana" w:cs="Times New Roman"/>
                <w:color w:val="000000"/>
                <w:sz w:val="18"/>
                <w:szCs w:val="18"/>
                <w:lang w:eastAsia="tr-TR"/>
              </w:rPr>
              <w:t>Trombolitik</w:t>
            </w:r>
            <w:proofErr w:type="spellEnd"/>
            <w:r w:rsidRPr="00620CEC">
              <w:rPr>
                <w:rFonts w:ascii="Verdana" w:eastAsia="Times New Roman" w:hAnsi="Verdana" w:cs="Times New Roman"/>
                <w:color w:val="000000"/>
                <w:sz w:val="18"/>
                <w:szCs w:val="18"/>
                <w:lang w:eastAsia="tr-TR"/>
              </w:rPr>
              <w:t> ajanlar – </w:t>
            </w:r>
            <w:proofErr w:type="spellStart"/>
            <w:r w:rsidRPr="00620CEC">
              <w:rPr>
                <w:rFonts w:ascii="Verdana" w:eastAsia="Times New Roman" w:hAnsi="Verdana" w:cs="Times New Roman"/>
                <w:color w:val="000000"/>
                <w:sz w:val="18"/>
                <w:szCs w:val="18"/>
                <w:lang w:eastAsia="tr-TR"/>
              </w:rPr>
              <w:t>Streptokinaz</w:t>
            </w:r>
            <w:proofErr w:type="spellEnd"/>
            <w:r w:rsidRPr="00620CEC">
              <w:rPr>
                <w:rFonts w:ascii="Verdana" w:eastAsia="Times New Roman" w:hAnsi="Verdana" w:cs="Times New Roman"/>
                <w:color w:val="000000"/>
                <w:sz w:val="18"/>
                <w:szCs w:val="18"/>
                <w:lang w:eastAsia="tr-TR"/>
              </w:rPr>
              <w:t>, </w:t>
            </w:r>
            <w:proofErr w:type="spellStart"/>
            <w:r w:rsidRPr="00620CEC">
              <w:rPr>
                <w:rFonts w:ascii="Verdana" w:eastAsia="Times New Roman" w:hAnsi="Verdana" w:cs="Times New Roman"/>
                <w:color w:val="000000"/>
                <w:sz w:val="18"/>
                <w:szCs w:val="18"/>
                <w:lang w:eastAsia="tr-TR"/>
              </w:rPr>
              <w:t>rt</w:t>
            </w:r>
            <w:proofErr w:type="spellEnd"/>
            <w:r w:rsidRPr="00620CEC">
              <w:rPr>
                <w:rFonts w:ascii="Verdana" w:eastAsia="Times New Roman" w:hAnsi="Verdana" w:cs="Times New Roman"/>
                <w:color w:val="000000"/>
                <w:sz w:val="18"/>
                <w:szCs w:val="18"/>
                <w:lang w:eastAsia="tr-TR"/>
              </w:rPr>
              <w:t xml:space="preserve">-PA, </w:t>
            </w:r>
            <w:proofErr w:type="spellStart"/>
            <w:r w:rsidRPr="00620CEC">
              <w:rPr>
                <w:rFonts w:ascii="Verdana" w:eastAsia="Times New Roman" w:hAnsi="Verdana" w:cs="Times New Roman"/>
                <w:color w:val="000000"/>
                <w:sz w:val="18"/>
                <w:szCs w:val="18"/>
                <w:lang w:eastAsia="tr-TR"/>
              </w:rPr>
              <w:t>vb</w:t>
            </w:r>
            <w:proofErr w:type="spellEnd"/>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Vitaminler –  Vitamin K (IV-IM), Vitamin B1 (</w:t>
            </w:r>
            <w:proofErr w:type="spellStart"/>
            <w:r w:rsidRPr="00620CEC">
              <w:rPr>
                <w:rFonts w:ascii="Verdana" w:eastAsia="Times New Roman" w:hAnsi="Verdana" w:cs="Times New Roman"/>
                <w:color w:val="000000"/>
                <w:sz w:val="18"/>
                <w:szCs w:val="18"/>
                <w:lang w:eastAsia="tr-TR"/>
              </w:rPr>
              <w:t>Tiamin</w:t>
            </w:r>
            <w:proofErr w:type="spellEnd"/>
            <w:r w:rsidRPr="00620CEC">
              <w:rPr>
                <w:rFonts w:ascii="Verdana" w:eastAsia="Times New Roman" w:hAnsi="Verdana" w:cs="Times New Roman"/>
                <w:color w:val="000000"/>
                <w:sz w:val="18"/>
                <w:szCs w:val="18"/>
                <w:lang w:eastAsia="tr-TR"/>
              </w:rPr>
              <w:t>)</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Volüm genişleticiler – Sentetik Nişasta ve Jelatin solüsyonları (Hastane eczanesinden temin edilebilir)</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Kadın Hastalıkları ve Doğum ile ilgili ilaçlar</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 </w:t>
            </w:r>
            <w:proofErr w:type="spellStart"/>
            <w:r w:rsidRPr="00620CEC">
              <w:rPr>
                <w:rFonts w:ascii="Verdana" w:eastAsia="Times New Roman" w:hAnsi="Verdana" w:cs="Times New Roman"/>
                <w:color w:val="000000"/>
                <w:sz w:val="18"/>
                <w:szCs w:val="18"/>
                <w:lang w:eastAsia="tr-TR"/>
              </w:rPr>
              <w:t>Rho</w:t>
            </w:r>
            <w:proofErr w:type="spellEnd"/>
            <w:r w:rsidRPr="00620CEC">
              <w:rPr>
                <w:rFonts w:ascii="Verdana" w:eastAsia="Times New Roman" w:hAnsi="Verdana" w:cs="Times New Roman"/>
                <w:color w:val="000000"/>
                <w:sz w:val="18"/>
                <w:szCs w:val="18"/>
                <w:lang w:eastAsia="tr-TR"/>
              </w:rPr>
              <w:t> (D) </w:t>
            </w:r>
            <w:proofErr w:type="spellStart"/>
            <w:r w:rsidRPr="00620CEC">
              <w:rPr>
                <w:rFonts w:ascii="Verdana" w:eastAsia="Times New Roman" w:hAnsi="Verdana" w:cs="Times New Roman"/>
                <w:color w:val="000000"/>
                <w:sz w:val="18"/>
                <w:szCs w:val="18"/>
                <w:lang w:eastAsia="tr-TR"/>
              </w:rPr>
              <w:t>immünglobulin</w:t>
            </w:r>
            <w:proofErr w:type="spellEnd"/>
            <w:r w:rsidRPr="00620CEC">
              <w:rPr>
                <w:rFonts w:ascii="Verdana" w:eastAsia="Times New Roman" w:hAnsi="Verdana" w:cs="Times New Roman"/>
                <w:color w:val="000000"/>
                <w:sz w:val="18"/>
                <w:szCs w:val="18"/>
                <w:lang w:eastAsia="tr-TR"/>
              </w:rPr>
              <w:t> (</w:t>
            </w:r>
            <w:proofErr w:type="spellStart"/>
            <w:r w:rsidRPr="00620CEC">
              <w:rPr>
                <w:rFonts w:ascii="Verdana" w:eastAsia="Times New Roman" w:hAnsi="Verdana" w:cs="Times New Roman"/>
                <w:color w:val="000000"/>
                <w:sz w:val="18"/>
                <w:szCs w:val="18"/>
                <w:lang w:eastAsia="tr-TR"/>
              </w:rPr>
              <w:t>Rho</w:t>
            </w:r>
            <w:proofErr w:type="spellEnd"/>
            <w:r w:rsidRPr="00620CEC">
              <w:rPr>
                <w:rFonts w:ascii="Verdana" w:eastAsia="Times New Roman" w:hAnsi="Verdana" w:cs="Times New Roman"/>
                <w:color w:val="000000"/>
                <w:sz w:val="18"/>
                <w:szCs w:val="18"/>
                <w:lang w:eastAsia="tr-TR"/>
              </w:rPr>
              <w:t>-Gam)</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 </w:t>
            </w:r>
            <w:proofErr w:type="spellStart"/>
            <w:r w:rsidRPr="00620CEC">
              <w:rPr>
                <w:rFonts w:ascii="Verdana" w:eastAsia="Times New Roman" w:hAnsi="Verdana" w:cs="Times New Roman"/>
                <w:color w:val="000000"/>
                <w:sz w:val="18"/>
                <w:szCs w:val="18"/>
                <w:lang w:eastAsia="tr-TR"/>
              </w:rPr>
              <w:t>Oksitosik</w:t>
            </w:r>
            <w:proofErr w:type="spellEnd"/>
            <w:r w:rsidRPr="00620CEC">
              <w:rPr>
                <w:rFonts w:ascii="Verdana" w:eastAsia="Times New Roman" w:hAnsi="Verdana" w:cs="Times New Roman"/>
                <w:color w:val="000000"/>
                <w:sz w:val="18"/>
                <w:szCs w:val="18"/>
                <w:lang w:eastAsia="tr-TR"/>
              </w:rPr>
              <w:t> ilaçlar</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proofErr w:type="spellStart"/>
            <w:r w:rsidRPr="00620CEC">
              <w:rPr>
                <w:rFonts w:ascii="Verdana" w:eastAsia="Times New Roman" w:hAnsi="Verdana" w:cs="Times New Roman"/>
                <w:color w:val="000000"/>
                <w:sz w:val="18"/>
                <w:szCs w:val="18"/>
                <w:lang w:eastAsia="tr-TR"/>
              </w:rPr>
              <w:t>Hiperamonyemi</w:t>
            </w:r>
            <w:proofErr w:type="spellEnd"/>
            <w:r w:rsidRPr="00620CEC">
              <w:rPr>
                <w:rFonts w:ascii="Verdana" w:eastAsia="Times New Roman" w:hAnsi="Verdana" w:cs="Times New Roman"/>
                <w:color w:val="000000"/>
                <w:sz w:val="18"/>
                <w:szCs w:val="18"/>
                <w:lang w:eastAsia="tr-TR"/>
              </w:rPr>
              <w:t> acil tedavisi için ilaçlar</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 Neomisin, </w:t>
            </w:r>
            <w:proofErr w:type="spellStart"/>
            <w:r w:rsidRPr="00620CEC">
              <w:rPr>
                <w:rFonts w:ascii="Verdana" w:eastAsia="Times New Roman" w:hAnsi="Verdana" w:cs="Times New Roman"/>
                <w:color w:val="000000"/>
                <w:sz w:val="18"/>
                <w:szCs w:val="18"/>
                <w:lang w:eastAsia="tr-TR"/>
              </w:rPr>
              <w:t>Metronidazol</w:t>
            </w:r>
            <w:proofErr w:type="spellEnd"/>
            <w:r w:rsidRPr="00620CEC">
              <w:rPr>
                <w:rFonts w:ascii="Verdana" w:eastAsia="Times New Roman" w:hAnsi="Verdana" w:cs="Times New Roman"/>
                <w:color w:val="000000"/>
                <w:sz w:val="18"/>
                <w:szCs w:val="18"/>
                <w:lang w:eastAsia="tr-TR"/>
              </w:rPr>
              <w:t>, </w:t>
            </w:r>
            <w:proofErr w:type="spellStart"/>
            <w:r w:rsidRPr="00620CEC">
              <w:rPr>
                <w:rFonts w:ascii="Verdana" w:eastAsia="Times New Roman" w:hAnsi="Verdana" w:cs="Times New Roman"/>
                <w:color w:val="000000"/>
                <w:sz w:val="18"/>
                <w:szCs w:val="18"/>
                <w:lang w:eastAsia="tr-TR"/>
              </w:rPr>
              <w:t>Vankomisin</w:t>
            </w:r>
            <w:proofErr w:type="spellEnd"/>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 </w:t>
            </w:r>
            <w:proofErr w:type="spellStart"/>
            <w:r w:rsidRPr="00620CEC">
              <w:rPr>
                <w:rFonts w:ascii="Verdana" w:eastAsia="Times New Roman" w:hAnsi="Verdana" w:cs="Times New Roman"/>
                <w:color w:val="000000"/>
                <w:sz w:val="18"/>
                <w:szCs w:val="18"/>
                <w:lang w:eastAsia="tr-TR"/>
              </w:rPr>
              <w:t>Laktuloz</w:t>
            </w:r>
            <w:proofErr w:type="spellEnd"/>
            <w:r w:rsidRPr="00620CEC">
              <w:rPr>
                <w:rFonts w:ascii="Verdana" w:eastAsia="Times New Roman" w:hAnsi="Verdana" w:cs="Times New Roman"/>
                <w:color w:val="000000"/>
                <w:sz w:val="18"/>
                <w:szCs w:val="18"/>
                <w:lang w:eastAsia="tr-TR"/>
              </w:rPr>
              <w:t>, Sodyum </w:t>
            </w:r>
            <w:proofErr w:type="spellStart"/>
            <w:r w:rsidRPr="00620CEC">
              <w:rPr>
                <w:rFonts w:ascii="Verdana" w:eastAsia="Times New Roman" w:hAnsi="Verdana" w:cs="Times New Roman"/>
                <w:color w:val="000000"/>
                <w:sz w:val="18"/>
                <w:szCs w:val="18"/>
                <w:lang w:eastAsia="tr-TR"/>
              </w:rPr>
              <w:t>Benzoat</w:t>
            </w:r>
            <w:proofErr w:type="spellEnd"/>
            <w:r w:rsidRPr="00620CEC">
              <w:rPr>
                <w:rFonts w:ascii="Verdana" w:eastAsia="Times New Roman" w:hAnsi="Verdana" w:cs="Times New Roman"/>
                <w:color w:val="000000"/>
                <w:sz w:val="18"/>
                <w:szCs w:val="18"/>
                <w:lang w:eastAsia="tr-TR"/>
              </w:rPr>
              <w:t>/Sodyum </w:t>
            </w:r>
            <w:proofErr w:type="spellStart"/>
            <w:r w:rsidRPr="00620CEC">
              <w:rPr>
                <w:rFonts w:ascii="Verdana" w:eastAsia="Times New Roman" w:hAnsi="Verdana" w:cs="Times New Roman"/>
                <w:color w:val="000000"/>
                <w:sz w:val="18"/>
                <w:szCs w:val="18"/>
                <w:lang w:eastAsia="tr-TR"/>
              </w:rPr>
              <w:t>Fenilasetat</w:t>
            </w:r>
            <w:proofErr w:type="spellEnd"/>
            <w:r w:rsidRPr="00620CEC">
              <w:rPr>
                <w:rFonts w:ascii="Verdana" w:eastAsia="Times New Roman" w:hAnsi="Verdana" w:cs="Times New Roman"/>
                <w:color w:val="000000"/>
                <w:sz w:val="18"/>
                <w:szCs w:val="18"/>
                <w:lang w:eastAsia="tr-TR"/>
              </w:rPr>
              <w:t>(</w:t>
            </w:r>
            <w:proofErr w:type="gramStart"/>
            <w:r w:rsidRPr="00620CEC">
              <w:rPr>
                <w:rFonts w:ascii="Verdana" w:eastAsia="Times New Roman" w:hAnsi="Verdana" w:cs="Times New Roman"/>
                <w:color w:val="000000"/>
                <w:sz w:val="18"/>
                <w:szCs w:val="18"/>
                <w:lang w:eastAsia="tr-TR"/>
              </w:rPr>
              <w:t>PO,IV</w:t>
            </w:r>
            <w:proofErr w:type="gramEnd"/>
            <w:r w:rsidRPr="00620CEC">
              <w:rPr>
                <w:rFonts w:ascii="Verdana" w:eastAsia="Times New Roman" w:hAnsi="Verdana" w:cs="Times New Roman"/>
                <w:color w:val="000000"/>
                <w:sz w:val="18"/>
                <w:szCs w:val="18"/>
                <w:lang w:eastAsia="tr-TR"/>
              </w:rPr>
              <w:t>)</w:t>
            </w:r>
          </w:p>
        </w:tc>
      </w:tr>
      <w:tr w:rsidR="00620CEC" w:rsidRPr="00620CEC" w:rsidTr="00620CEC">
        <w:trPr>
          <w:trHeight w:val="15"/>
          <w:jc w:val="center"/>
        </w:trPr>
        <w:tc>
          <w:tcPr>
            <w:tcW w:w="93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0CEC" w:rsidRPr="00620CEC" w:rsidRDefault="00620CEC" w:rsidP="00620CEC">
            <w:pPr>
              <w:spacing w:after="150" w:line="15"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L-</w:t>
            </w:r>
            <w:proofErr w:type="spellStart"/>
            <w:r w:rsidRPr="00620CEC">
              <w:rPr>
                <w:rFonts w:ascii="Verdana" w:eastAsia="Times New Roman" w:hAnsi="Verdana" w:cs="Times New Roman"/>
                <w:color w:val="000000"/>
                <w:sz w:val="18"/>
                <w:szCs w:val="18"/>
                <w:lang w:eastAsia="tr-TR"/>
              </w:rPr>
              <w:t>Arginin</w:t>
            </w:r>
            <w:proofErr w:type="spellEnd"/>
            <w:r w:rsidRPr="00620CEC">
              <w:rPr>
                <w:rFonts w:ascii="Verdana" w:eastAsia="Times New Roman" w:hAnsi="Verdana" w:cs="Times New Roman"/>
                <w:color w:val="000000"/>
                <w:sz w:val="18"/>
                <w:szCs w:val="18"/>
                <w:lang w:eastAsia="tr-TR"/>
              </w:rPr>
              <w:t>, L-Karninin</w:t>
            </w:r>
          </w:p>
        </w:tc>
      </w:tr>
    </w:tbl>
    <w:p w:rsidR="00620CEC" w:rsidRPr="00620CEC" w:rsidRDefault="00620CEC" w:rsidP="00620CEC">
      <w:pPr>
        <w:shd w:val="clear" w:color="auto" w:fill="FFFFFF"/>
        <w:spacing w:after="0" w:line="252" w:lineRule="atLeast"/>
        <w:rPr>
          <w:rFonts w:ascii="Verdana" w:eastAsia="Times New Roman" w:hAnsi="Verdana" w:cs="Times New Roman"/>
          <w:color w:val="000000"/>
          <w:sz w:val="18"/>
          <w:szCs w:val="18"/>
          <w:lang w:eastAsia="tr-TR"/>
        </w:rPr>
      </w:pPr>
      <w:r w:rsidRPr="00620CEC">
        <w:rPr>
          <w:rFonts w:ascii="Verdana" w:eastAsia="Times New Roman" w:hAnsi="Verdana" w:cs="Times New Roman"/>
          <w:color w:val="000000"/>
          <w:sz w:val="18"/>
          <w:szCs w:val="18"/>
          <w:lang w:eastAsia="tr-TR"/>
        </w:rPr>
        <w:t> </w:t>
      </w:r>
    </w:p>
    <w:p w:rsidR="00334C1D" w:rsidRDefault="00620CEC">
      <w:bookmarkStart w:id="0" w:name="_GoBack"/>
      <w:bookmarkEnd w:id="0"/>
    </w:p>
    <w:sectPr w:rsidR="00334C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467"/>
    <w:rsid w:val="00395046"/>
    <w:rsid w:val="00620CEC"/>
    <w:rsid w:val="009C6649"/>
    <w:rsid w:val="00A274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36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3556</Words>
  <Characters>20270</Characters>
  <Application>Microsoft Office Word</Application>
  <DocSecurity>0</DocSecurity>
  <Lines>168</Lines>
  <Paragraphs>47</Paragraphs>
  <ScaleCrop>false</ScaleCrop>
  <Company/>
  <LinksUpToDate>false</LinksUpToDate>
  <CharactersWithSpaces>23779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TÜMSAD</dc:creator>
  <cp:keywords/>
  <dc:description/>
  <cp:lastModifiedBy>TÜMSAD</cp:lastModifiedBy>
  <cp:revision>3</cp:revision>
  <dcterms:created xsi:type="dcterms:W3CDTF">2014-07-01T08:08:00Z</dcterms:created>
  <dcterms:modified xsi:type="dcterms:W3CDTF">2014-07-01T08:09:00Z</dcterms:modified>
</cp:coreProperties>
</file>